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outlineLvl w:val="0"/>
        <w:rPr>
          <w:rFonts w:hint="eastAsia" w:ascii="宋体" w:hAnsi="宋体" w:eastAsia="宋体" w:cs="宋体"/>
          <w:b/>
          <w:kern w:val="0"/>
          <w:sz w:val="48"/>
          <w:szCs w:val="48"/>
          <w:highlight w:val="none"/>
        </w:rPr>
      </w:pPr>
      <w:bookmarkStart w:id="0" w:name="_GoBack"/>
      <w:r>
        <w:rPr>
          <w:rFonts w:hint="eastAsia" w:ascii="宋体" w:hAnsi="宋体" w:eastAsia="宋体" w:cs="宋体"/>
          <w:b/>
          <w:kern w:val="0"/>
          <w:sz w:val="48"/>
          <w:szCs w:val="48"/>
          <w:highlight w:val="none"/>
        </w:rPr>
        <w:t>采购需求</w:t>
      </w:r>
    </w:p>
    <w:p>
      <w:pPr>
        <w:keepNext w:val="0"/>
        <w:keepLines w:val="0"/>
        <w:pageBreakBefore w:val="0"/>
        <w:widowControl w:val="0"/>
        <w:shd w:val="clear"/>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pPr>
        <w:keepNext w:val="0"/>
        <w:keepLines w:val="0"/>
        <w:pageBreakBefore w:val="0"/>
        <w:widowControl w:val="0"/>
        <w:shd w:val="clear"/>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1、在采购活动开始前没有获准采购进口产品而开展采购活动的，视同为拒绝采购进口产品。</w:t>
      </w:r>
    </w:p>
    <w:p>
      <w:pPr>
        <w:keepNext w:val="0"/>
        <w:keepLines w:val="0"/>
        <w:pageBreakBefore w:val="0"/>
        <w:widowControl w:val="0"/>
        <w:shd w:val="clear"/>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、中标人提供的货物为进口产品的，供货时须向</w:t>
      </w:r>
      <w:r>
        <w:rPr>
          <w:rFonts w:hint="eastAsia" w:ascii="宋体" w:hAnsi="宋体" w:eastAsia="宋体" w:cs="宋体"/>
          <w:b/>
          <w:sz w:val="24"/>
          <w:szCs w:val="24"/>
          <w:highlight w:val="none"/>
          <w:lang w:eastAsia="zh-CN"/>
        </w:rPr>
        <w:t>招标人</w:t>
      </w:r>
      <w:r>
        <w:rPr>
          <w:rFonts w:hint="eastAsia" w:ascii="宋体" w:hAnsi="宋体" w:eastAsia="宋体" w:cs="宋体"/>
          <w:b/>
          <w:sz w:val="24"/>
          <w:szCs w:val="24"/>
          <w:highlight w:val="none"/>
        </w:rPr>
        <w:t>提供所投进口产品的海关报关单等证明材料。</w:t>
      </w:r>
    </w:p>
    <w:p>
      <w:pPr>
        <w:keepNext w:val="0"/>
        <w:keepLines w:val="0"/>
        <w:pageBreakBefore w:val="0"/>
        <w:widowControl w:val="0"/>
        <w:shd w:val="clear"/>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kern w:val="0"/>
          <w:sz w:val="24"/>
          <w:szCs w:val="24"/>
          <w:highlight w:val="none"/>
        </w:rPr>
      </w:pP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、原装进口的产品，如国内产品满足需求也可参与采购竞争。</w:t>
      </w:r>
    </w:p>
    <w:p>
      <w:pPr>
        <w:numPr>
          <w:ilvl w:val="0"/>
          <w:numId w:val="1"/>
        </w:numPr>
        <w:shd w:val="clea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采购清单</w:t>
      </w:r>
    </w:p>
    <w:tbl>
      <w:tblPr>
        <w:tblStyle w:val="10"/>
        <w:tblpPr w:leftFromText="180" w:rightFromText="180" w:vertAnchor="text" w:tblpX="93" w:tblpY="1"/>
        <w:tblOverlap w:val="never"/>
        <w:tblW w:w="1382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
        <w:gridCol w:w="885"/>
        <w:gridCol w:w="660"/>
        <w:gridCol w:w="585"/>
        <w:gridCol w:w="5730"/>
        <w:gridCol w:w="1440"/>
        <w:gridCol w:w="3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default" w:ascii="等线" w:hAnsi="等线" w:eastAsia="等线" w:cs="等线"/>
                <w:b/>
                <w:bCs/>
                <w:i w:val="0"/>
                <w:iCs w:val="0"/>
                <w:color w:val="000000"/>
                <w:sz w:val="22"/>
                <w:szCs w:val="22"/>
                <w:highlight w:val="none"/>
                <w:u w:val="none"/>
              </w:rPr>
            </w:pPr>
            <w:r>
              <w:rPr>
                <w:rFonts w:hint="default" w:ascii="等线" w:hAnsi="等线" w:eastAsia="等线" w:cs="等线"/>
                <w:b/>
                <w:bCs/>
                <w:i w:val="0"/>
                <w:iCs w:val="0"/>
                <w:color w:val="000000"/>
                <w:kern w:val="0"/>
                <w:sz w:val="22"/>
                <w:szCs w:val="22"/>
                <w:highlight w:val="none"/>
                <w:u w:val="none"/>
                <w:lang w:val="en-US" w:eastAsia="zh-CN" w:bidi="ar"/>
              </w:rPr>
              <w:t>物品名称</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default" w:ascii="等线" w:hAnsi="等线" w:eastAsia="等线" w:cs="等线"/>
                <w:b/>
                <w:bCs/>
                <w:i w:val="0"/>
                <w:iCs w:val="0"/>
                <w:color w:val="000000"/>
                <w:sz w:val="22"/>
                <w:szCs w:val="22"/>
                <w:highlight w:val="none"/>
                <w:u w:val="none"/>
              </w:rPr>
            </w:pPr>
            <w:r>
              <w:rPr>
                <w:rFonts w:hint="default" w:ascii="等线" w:hAnsi="等线" w:eastAsia="等线" w:cs="等线"/>
                <w:b/>
                <w:bCs/>
                <w:i w:val="0"/>
                <w:iCs w:val="0"/>
                <w:color w:val="000000"/>
                <w:kern w:val="0"/>
                <w:sz w:val="22"/>
                <w:szCs w:val="22"/>
                <w:highlight w:val="none"/>
                <w:u w:val="none"/>
                <w:lang w:val="en-US" w:eastAsia="zh-CN" w:bidi="ar"/>
              </w:rPr>
              <w:t>单 位</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default" w:ascii="等线" w:hAnsi="等线" w:eastAsia="等线" w:cs="等线"/>
                <w:b/>
                <w:bCs/>
                <w:i w:val="0"/>
                <w:iCs w:val="0"/>
                <w:color w:val="000000"/>
                <w:sz w:val="22"/>
                <w:szCs w:val="22"/>
                <w:highlight w:val="none"/>
                <w:u w:val="none"/>
              </w:rPr>
            </w:pPr>
            <w:r>
              <w:rPr>
                <w:rFonts w:hint="default" w:ascii="等线" w:hAnsi="等线" w:eastAsia="等线" w:cs="等线"/>
                <w:b/>
                <w:bCs/>
                <w:i w:val="0"/>
                <w:iCs w:val="0"/>
                <w:color w:val="000000"/>
                <w:kern w:val="0"/>
                <w:sz w:val="22"/>
                <w:szCs w:val="22"/>
                <w:highlight w:val="none"/>
                <w:u w:val="none"/>
                <w:lang w:val="en-US" w:eastAsia="zh-CN" w:bidi="ar"/>
              </w:rPr>
              <w:t>数 量</w:t>
            </w:r>
          </w:p>
        </w:tc>
        <w:tc>
          <w:tcPr>
            <w:tcW w:w="5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default"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材质参数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等线" w:hAnsi="等线" w:eastAsia="等线" w:cs="等线"/>
                <w:b/>
                <w:bCs/>
                <w:i w:val="0"/>
                <w:iCs w:val="0"/>
                <w:color w:val="000000"/>
                <w:kern w:val="0"/>
                <w:sz w:val="22"/>
                <w:szCs w:val="22"/>
                <w:highlight w:val="none"/>
                <w:u w:val="none"/>
                <w:lang w:val="en-US" w:eastAsia="zh-CN" w:bidi="ar"/>
              </w:rPr>
            </w:pPr>
            <w:r>
              <w:rPr>
                <w:rFonts w:hint="eastAsia" w:ascii="等线" w:hAnsi="等线" w:eastAsia="等线" w:cs="等线"/>
                <w:b/>
                <w:bCs/>
                <w:i w:val="0"/>
                <w:iCs w:val="0"/>
                <w:color w:val="000000"/>
                <w:kern w:val="0"/>
                <w:sz w:val="22"/>
                <w:szCs w:val="22"/>
                <w:highlight w:val="none"/>
                <w:u w:val="none"/>
                <w:lang w:val="en-US" w:eastAsia="zh-CN" w:bidi="ar"/>
              </w:rPr>
              <w:t>用  途</w:t>
            </w:r>
          </w:p>
        </w:tc>
        <w:tc>
          <w:tcPr>
            <w:tcW w:w="3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default"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4"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高低床</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张</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576</w:t>
            </w:r>
          </w:p>
        </w:tc>
        <w:tc>
          <w:tcPr>
            <w:tcW w:w="5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规格：长2000mm×宽900mm×高1780mm，±20mm</w:t>
            </w:r>
          </w:p>
          <w:p>
            <w:pPr>
              <w:keepNext w:val="0"/>
              <w:keepLines w:val="0"/>
              <w:widowControl/>
              <w:suppressLineNumbers w:val="0"/>
              <w:shd w:val="clear"/>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一、材质要求：</w:t>
            </w:r>
          </w:p>
          <w:p>
            <w:pPr>
              <w:keepNext w:val="0"/>
              <w:keepLines w:val="0"/>
              <w:widowControl/>
              <w:suppressLineNumbers w:val="0"/>
              <w:shd w:val="clear"/>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1、材质为冷轧钢材，性能符合GB716-65《普通碳素冷钢带》、GB912-66《普通碳素和低合金结构钢薄板》和GB3094-82《异形钢管》要求,管材无裂缝，管材表面无毛刺、结疤、错位、压痕或划痕。</w:t>
            </w:r>
          </w:p>
          <w:p>
            <w:pPr>
              <w:keepNext w:val="0"/>
              <w:keepLines w:val="0"/>
              <w:widowControl/>
              <w:suppressLineNumbers w:val="0"/>
              <w:shd w:val="clear"/>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铁床的质量按照轻工行业标准QB/T1951.2—1994《金属家具质量检验及质量评定》的规定执行；铁床框架连接部分采用卡式锲入式锁扣结构连接，不采用螺丝连接（备注：立柱与长横梁和短横梁连接必须采用卡式锲入式锁扣结构连接。），每张床可承重500kg；所有钢材均采用国家标准钢，铁床部分焊接采用二氧化碳气体保护焊接，铁板表面经除油、去锈、磷化、静电喷粉、高温固化而成；外层采用聚脂环氧粉末喷塑，焊接表面波纹均匀，焊接处无夹渣、气孔、焊瘤、焊丝头、咬边、飞溅，并保证无脱焊、虚焊、假焊及焊穿等现象。</w:t>
            </w:r>
          </w:p>
          <w:p>
            <w:pPr>
              <w:keepNext w:val="0"/>
              <w:keepLines w:val="0"/>
              <w:widowControl/>
              <w:suppressLineNumbers w:val="0"/>
              <w:shd w:val="clear"/>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3、制作采用GB/T3324—2008《家具床类主要尺寸》、QB/T2741-2013《学生公寓多功能家具》国家标准,铁床要求在工厂制作，现场安装。</w:t>
            </w:r>
          </w:p>
          <w:p>
            <w:pPr>
              <w:keepNext w:val="0"/>
              <w:keepLines w:val="0"/>
              <w:widowControl/>
              <w:suppressLineNumbers w:val="0"/>
              <w:shd w:val="clear"/>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焊接要求：床体焊接部位均按照GB/T13667.3-2003标准，采用二氧化碳气体保护焊，焊点应满焊、均匀、牢固、平整，无漏焊、假焊、裂纹、烧穿、毛刺、表面气孔、夹渣、焊疤堆积等缺陷，焊接后打磨平、除刺及抛光。</w:t>
            </w:r>
          </w:p>
          <w:p>
            <w:pPr>
              <w:keepNext w:val="0"/>
              <w:keepLines w:val="0"/>
              <w:widowControl/>
              <w:suppressLineNumbers w:val="0"/>
              <w:shd w:val="clear"/>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表面除锈镀层要求：涂饰前零部件的表面应光滑、平整，不得有开裂、脱焊、漏焊、焊渣或飞边、尖角、毛刺等可能超成机械伤害的缺陷。表面必须经过“除油—水洗—酸洗—除锈—清洗—中和—磷化—水洗—烘干”九工位处理，预备处理后表面无氧化皮、锈蚀、粘砂等其他杂质。预备处理后及时进行涂饰。</w:t>
            </w:r>
          </w:p>
          <w:p>
            <w:pPr>
              <w:keepNext w:val="0"/>
              <w:keepLines w:val="0"/>
              <w:widowControl/>
              <w:suppressLineNumbers w:val="0"/>
              <w:shd w:val="clear"/>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6、喷塑要求：采用优质环保产品环氧聚脂塑粉静电喷塑，喷塑外膜的表面光滑平整，色泽均匀，喷塑层无漏喷、起泡、模糊、划痕或碰伤等缺陷。</w:t>
            </w:r>
          </w:p>
          <w:p>
            <w:pPr>
              <w:keepNext w:val="0"/>
              <w:keepLines w:val="0"/>
              <w:widowControl/>
              <w:suppressLineNumbers w:val="0"/>
              <w:shd w:val="clear"/>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二、技术与标准：</w:t>
            </w:r>
          </w:p>
          <w:p>
            <w:pPr>
              <w:keepNext w:val="0"/>
              <w:keepLines w:val="0"/>
              <w:widowControl/>
              <w:suppressLineNumbers w:val="0"/>
              <w:shd w:val="clear"/>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床立柱：采用优质冷轧钢板经特制成型线轧制而成的型钢，其立面为中空异形（方便双面喷涂，防止内部生锈，不能用方管、圆管或闭合管材），立柱正面为圆弧形设计，起到防撞作用，并有4条加强筋，立柱折边为内折，增加立柱的强度，立面成型后尺寸为70mm×70mm,准许±2mm偏离，材料厚度为1.2mm。</w:t>
            </w:r>
          </w:p>
          <w:p>
            <w:pPr>
              <w:keepNext w:val="0"/>
              <w:keepLines w:val="0"/>
              <w:widowControl/>
              <w:suppressLineNumbers w:val="0"/>
              <w:shd w:val="clear"/>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长横梁及短横梁：采用优质冷轧钢板经特制成型线轧制而成的型钢，其立面为中空异形（方便双面喷涂，防止内部生锈，不能用方管、圆管或闭合管材），为防止头部碰伤，下方为弧形，正面有3条加强筋，横梁折边为内折，增加横梁的强度，立面成型后尺寸为90mm×40mm,准许±5mm偏离，材料厚度为1.2mm。</w:t>
            </w:r>
          </w:p>
          <w:p>
            <w:pPr>
              <w:keepNext w:val="0"/>
              <w:keepLines w:val="0"/>
              <w:widowControl/>
              <w:suppressLineNumbers w:val="0"/>
              <w:shd w:val="clear"/>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3、床支撑：采用25mm×50mm，材料1.2mm厚优质方管制作。</w:t>
            </w:r>
          </w:p>
          <w:p>
            <w:pPr>
              <w:keepNext w:val="0"/>
              <w:keepLines w:val="0"/>
              <w:widowControl/>
              <w:suppressLineNumbers w:val="0"/>
              <w:shd w:val="clear"/>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4、床护栏：采用φ19mm×1.0mm厚优质圆管弯制而成，高度为300mm。</w:t>
            </w:r>
          </w:p>
          <w:p>
            <w:pPr>
              <w:keepNext w:val="0"/>
              <w:keepLines w:val="0"/>
              <w:widowControl/>
              <w:suppressLineNumbers w:val="0"/>
              <w:shd w:val="clear"/>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5、床头护栏：采用φ19mm×1.0mm厚优质圆管焊接而成。</w:t>
            </w:r>
          </w:p>
          <w:p>
            <w:pPr>
              <w:keepNext w:val="0"/>
              <w:keepLines w:val="0"/>
              <w:widowControl/>
              <w:suppressLineNumbers w:val="0"/>
              <w:shd w:val="clear"/>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6、楼梯支架：支架采用20mm×30mm×1.2mm方管焊接而成。</w:t>
            </w:r>
          </w:p>
          <w:p>
            <w:pPr>
              <w:keepNext w:val="0"/>
              <w:keepLines w:val="0"/>
              <w:widowControl/>
              <w:suppressLineNumbers w:val="0"/>
              <w:shd w:val="clear"/>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7、内梯踏步板：采用≥1.2mm厚优质冷轧钢板经冲压而成,表面需有防滑条纹，必须可以起到防滑作用，踏板规格尺寸为300mm×50mm。</w:t>
            </w:r>
          </w:p>
          <w:p>
            <w:pPr>
              <w:keepNext w:val="0"/>
              <w:keepLines w:val="0"/>
              <w:widowControl/>
              <w:suppressLineNumbers w:val="0"/>
              <w:shd w:val="clear"/>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8、卡式连接处挂件：经冲床冲压成L型，需有三个连接卡口，成型后尺寸为30mm×30mm×204mm（±2mm），材料厚度为2.0mm。</w:t>
            </w:r>
          </w:p>
          <w:p>
            <w:pPr>
              <w:keepNext w:val="0"/>
              <w:keepLines w:val="0"/>
              <w:widowControl/>
              <w:suppressLineNumbers w:val="0"/>
              <w:shd w:val="clear"/>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9、床铺板技术参数：</w:t>
            </w:r>
          </w:p>
          <w:p>
            <w:pPr>
              <w:keepNext w:val="0"/>
              <w:keepLines w:val="0"/>
              <w:widowControl/>
              <w:suppressLineNumbers w:val="0"/>
              <w:shd w:val="clear"/>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（1）规格尺寸按铁床实际空间制作，边空隙≤10mm。</w:t>
            </w:r>
          </w:p>
          <w:p>
            <w:pPr>
              <w:keepNext w:val="0"/>
              <w:keepLines w:val="0"/>
              <w:widowControl/>
              <w:suppressLineNumbers w:val="0"/>
              <w:shd w:val="clear"/>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（2）板条采用≥15mm厚杉木板条均匀制作，底部实木档，无结巴抛光硬木横档固定床板，所有木材均四面刨光。</w:t>
            </w:r>
          </w:p>
          <w:p>
            <w:pPr>
              <w:keepNext w:val="0"/>
              <w:keepLines w:val="0"/>
              <w:widowControl/>
              <w:suppressLineNumbers w:val="0"/>
              <w:shd w:val="clear"/>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10、床头及床尾横梁居中位置喷涂“皖江高科”字样。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both"/>
              <w:textAlignment w:val="center"/>
              <w:rPr>
                <w:highlight w:val="none"/>
              </w:rPr>
            </w:pPr>
            <w:r>
              <w:rPr>
                <w:rFonts w:hint="eastAsia"/>
                <w:highlight w:val="none"/>
              </w:rPr>
              <w:t>6号楼一单元-7号楼</w:t>
            </w:r>
          </w:p>
        </w:tc>
        <w:tc>
          <w:tcPr>
            <w:tcW w:w="3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both"/>
              <w:textAlignment w:val="center"/>
              <w:rPr>
                <w:highlight w:val="none"/>
              </w:rPr>
            </w:pPr>
          </w:p>
          <w:p>
            <w:pPr>
              <w:keepNext w:val="0"/>
              <w:keepLines w:val="0"/>
              <w:widowControl/>
              <w:suppressLineNumbers w:val="0"/>
              <w:shd w:val="clear"/>
              <w:jc w:val="both"/>
              <w:textAlignment w:val="center"/>
              <w:rPr>
                <w:highlight w:val="none"/>
              </w:rPr>
            </w:pPr>
          </w:p>
          <w:p>
            <w:pPr>
              <w:keepNext w:val="0"/>
              <w:keepLines w:val="0"/>
              <w:widowControl/>
              <w:suppressLineNumbers w:val="0"/>
              <w:shd w:val="clear"/>
              <w:jc w:val="both"/>
              <w:textAlignment w:val="center"/>
              <w:rPr>
                <w:highlight w:val="none"/>
              </w:rPr>
            </w:pPr>
          </w:p>
          <w:p>
            <w:pPr>
              <w:keepNext w:val="0"/>
              <w:keepLines w:val="0"/>
              <w:widowControl/>
              <w:suppressLineNumbers w:val="0"/>
              <w:shd w:val="clear"/>
              <w:jc w:val="both"/>
              <w:textAlignment w:val="center"/>
              <w:rPr>
                <w:highlight w:val="none"/>
              </w:rPr>
            </w:pPr>
          </w:p>
          <w:p>
            <w:pPr>
              <w:keepNext w:val="0"/>
              <w:keepLines w:val="0"/>
              <w:widowControl/>
              <w:suppressLineNumbers w:val="0"/>
              <w:shd w:val="clear"/>
              <w:jc w:val="both"/>
              <w:textAlignment w:val="center"/>
              <w:rPr>
                <w:highlight w:val="none"/>
              </w:rPr>
            </w:pPr>
          </w:p>
          <w:p>
            <w:pPr>
              <w:keepNext w:val="0"/>
              <w:keepLines w:val="0"/>
              <w:widowControl/>
              <w:suppressLineNumbers w:val="0"/>
              <w:shd w:val="clear"/>
              <w:jc w:val="both"/>
              <w:textAlignment w:val="center"/>
              <w:rPr>
                <w:highlight w:val="none"/>
              </w:rPr>
            </w:pPr>
          </w:p>
          <w:p>
            <w:pPr>
              <w:keepNext w:val="0"/>
              <w:keepLines w:val="0"/>
              <w:widowControl/>
              <w:suppressLineNumbers w:val="0"/>
              <w:shd w:val="clear"/>
              <w:jc w:val="both"/>
              <w:textAlignment w:val="center"/>
              <w:rPr>
                <w:highlight w:val="none"/>
              </w:rPr>
            </w:pPr>
          </w:p>
          <w:p>
            <w:pPr>
              <w:keepNext w:val="0"/>
              <w:keepLines w:val="0"/>
              <w:widowControl/>
              <w:suppressLineNumbers w:val="0"/>
              <w:shd w:val="clear"/>
              <w:jc w:val="both"/>
              <w:textAlignment w:val="center"/>
              <w:rPr>
                <w:highlight w:val="none"/>
              </w:rPr>
            </w:pPr>
          </w:p>
          <w:p>
            <w:pPr>
              <w:keepNext w:val="0"/>
              <w:keepLines w:val="0"/>
              <w:widowControl/>
              <w:suppressLineNumbers w:val="0"/>
              <w:shd w:val="clear"/>
              <w:jc w:val="both"/>
              <w:textAlignment w:val="center"/>
              <w:rPr>
                <w:highlight w:val="none"/>
              </w:rPr>
            </w:pPr>
          </w:p>
          <w:p>
            <w:pPr>
              <w:keepNext w:val="0"/>
              <w:keepLines w:val="0"/>
              <w:widowControl/>
              <w:suppressLineNumbers w:val="0"/>
              <w:shd w:val="clear"/>
              <w:jc w:val="both"/>
              <w:textAlignment w:val="center"/>
              <w:rPr>
                <w:highlight w:val="none"/>
              </w:rPr>
            </w:pPr>
          </w:p>
          <w:p>
            <w:pPr>
              <w:keepNext w:val="0"/>
              <w:keepLines w:val="0"/>
              <w:widowControl/>
              <w:suppressLineNumbers w:val="0"/>
              <w:shd w:val="clear"/>
              <w:jc w:val="both"/>
              <w:textAlignment w:val="center"/>
              <w:rPr>
                <w:highlight w:val="none"/>
              </w:rPr>
            </w:pPr>
          </w:p>
          <w:p>
            <w:pPr>
              <w:keepNext w:val="0"/>
              <w:keepLines w:val="0"/>
              <w:widowControl/>
              <w:suppressLineNumbers w:val="0"/>
              <w:shd w:val="clear"/>
              <w:jc w:val="both"/>
              <w:textAlignment w:val="center"/>
              <w:rPr>
                <w:highlight w:val="none"/>
              </w:rPr>
            </w:pPr>
          </w:p>
          <w:p>
            <w:pPr>
              <w:keepNext w:val="0"/>
              <w:keepLines w:val="0"/>
              <w:widowControl/>
              <w:suppressLineNumbers w:val="0"/>
              <w:shd w:val="clear"/>
              <w:jc w:val="both"/>
              <w:textAlignment w:val="center"/>
              <w:rPr>
                <w:highlight w:val="none"/>
              </w:rPr>
            </w:pPr>
          </w:p>
          <w:p>
            <w:pPr>
              <w:keepNext w:val="0"/>
              <w:keepLines w:val="0"/>
              <w:widowControl/>
              <w:suppressLineNumbers w:val="0"/>
              <w:shd w:val="clear"/>
              <w:jc w:val="both"/>
              <w:textAlignment w:val="center"/>
              <w:rPr>
                <w:highlight w:val="none"/>
              </w:rPr>
            </w:pPr>
          </w:p>
          <w:p>
            <w:pPr>
              <w:keepNext w:val="0"/>
              <w:keepLines w:val="0"/>
              <w:widowControl/>
              <w:suppressLineNumbers w:val="0"/>
              <w:shd w:val="clear"/>
              <w:jc w:val="both"/>
              <w:textAlignment w:val="center"/>
              <w:rPr>
                <w:highlight w:val="none"/>
              </w:rPr>
            </w:pPr>
          </w:p>
          <w:p>
            <w:pPr>
              <w:keepNext w:val="0"/>
              <w:keepLines w:val="0"/>
              <w:widowControl/>
              <w:suppressLineNumbers w:val="0"/>
              <w:shd w:val="clear"/>
              <w:jc w:val="both"/>
              <w:textAlignment w:val="center"/>
              <w:rPr>
                <w:highlight w:val="none"/>
              </w:rPr>
            </w:pPr>
          </w:p>
          <w:p>
            <w:pPr>
              <w:keepNext w:val="0"/>
              <w:keepLines w:val="0"/>
              <w:widowControl/>
              <w:suppressLineNumbers w:val="0"/>
              <w:shd w:val="clear"/>
              <w:jc w:val="both"/>
              <w:textAlignment w:val="center"/>
              <w:rPr>
                <w:highlight w:val="none"/>
              </w:rPr>
            </w:pPr>
          </w:p>
          <w:p>
            <w:pPr>
              <w:keepNext w:val="0"/>
              <w:keepLines w:val="0"/>
              <w:widowControl/>
              <w:suppressLineNumbers w:val="0"/>
              <w:shd w:val="clear"/>
              <w:jc w:val="both"/>
              <w:textAlignment w:val="center"/>
              <w:rPr>
                <w:rFonts w:hint="eastAsia" w:ascii="等线" w:hAnsi="等线" w:eastAsia="等线" w:cs="等线"/>
                <w:b/>
                <w:bCs/>
                <w:i w:val="0"/>
                <w:iCs w:val="0"/>
                <w:color w:val="000000"/>
                <w:kern w:val="0"/>
                <w:sz w:val="22"/>
                <w:szCs w:val="22"/>
                <w:highlight w:val="none"/>
                <w:u w:val="none"/>
                <w:lang w:val="en-US" w:eastAsia="zh-CN" w:bidi="ar"/>
              </w:rPr>
            </w:pPr>
            <w:r>
              <w:rPr>
                <w:highlight w:val="none"/>
              </w:rPr>
              <w:drawing>
                <wp:inline distT="0" distB="0" distL="114300" distR="114300">
                  <wp:extent cx="2303780" cy="3064510"/>
                  <wp:effectExtent l="0" t="0" r="1270" b="2540"/>
                  <wp:docPr id="7" name="图片 1" descr="7717ca357789517c7ca1de578515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7717ca357789517c7ca1de578515111"/>
                          <pic:cNvPicPr>
                            <a:picLocks noChangeAspect="1"/>
                          </pic:cNvPicPr>
                        </pic:nvPicPr>
                        <pic:blipFill>
                          <a:blip r:embed="rId4"/>
                          <a:stretch>
                            <a:fillRect/>
                          </a:stretch>
                        </pic:blipFill>
                        <pic:spPr>
                          <a:xfrm>
                            <a:off x="0" y="0"/>
                            <a:ext cx="2303780" cy="306451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衣柜</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组</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432</w:t>
            </w:r>
          </w:p>
        </w:tc>
        <w:tc>
          <w:tcPr>
            <w:tcW w:w="5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80cm*50cm*180cm，产品符合GB/T3324-2017《木家具通用技术条件》标准；产品甲醛释放量≤0.2mg/L，产品有害物质（家具涂层可迁移元素）镉、铅、铬、汞、锑、钡、硒、砷均检测合格，产品有害物质（苯、甲苯、二甲苯、总挥发性有机化合物）均检测合格（</w:t>
            </w:r>
            <w:r>
              <w:rPr>
                <w:rFonts w:hint="eastAsia" w:ascii="宋体" w:hAnsi="宋体" w:eastAsia="宋体" w:cs="宋体"/>
                <w:b/>
                <w:bCs/>
                <w:i w:val="0"/>
                <w:iCs w:val="0"/>
                <w:color w:val="000000"/>
                <w:kern w:val="0"/>
                <w:sz w:val="20"/>
                <w:szCs w:val="20"/>
                <w:highlight w:val="none"/>
                <w:u w:val="none"/>
                <w:lang w:val="en-US" w:eastAsia="zh-CN" w:bidi="ar"/>
              </w:rPr>
              <w:t>以上参数须提供3年内符合要求的衣柜板材检测报告</w:t>
            </w:r>
            <w:r>
              <w:rPr>
                <w:rFonts w:hint="eastAsia" w:ascii="宋体" w:hAnsi="宋体" w:eastAsia="宋体" w:cs="宋体"/>
                <w:i w:val="0"/>
                <w:iCs w:val="0"/>
                <w:color w:val="000000"/>
                <w:kern w:val="0"/>
                <w:sz w:val="20"/>
                <w:szCs w:val="20"/>
                <w:highlight w:val="none"/>
                <w:u w:val="none"/>
                <w:lang w:val="en-US" w:eastAsia="zh-CN" w:bidi="ar"/>
              </w:rPr>
              <w:t>）。基材：采用优质E1级实木颗粒板；底脚平稳性≤0.5mm,耐干热、耐湿度不低于3级，冲击高度50mm，抗冲击≤3级，铰链：采用优质阻尼铰链，符合QB/T2189-2013《家具五金，杯状暗铰链》技术标准，耐久性80000次无损坏，下沉量≤2mm。</w:t>
            </w:r>
          </w:p>
          <w:p>
            <w:pPr>
              <w:keepNext w:val="0"/>
              <w:keepLines w:val="0"/>
              <w:widowControl/>
              <w:suppressLineNumbers w:val="0"/>
              <w:shd w:val="clear"/>
              <w:jc w:val="left"/>
              <w:textAlignment w:val="center"/>
              <w:rPr>
                <w:rFonts w:hint="default"/>
                <w:highlight w:val="none"/>
                <w:lang w:val="en-US" w:eastAsia="zh-CN"/>
              </w:rPr>
            </w:pPr>
            <w:r>
              <w:rPr>
                <w:rFonts w:hint="eastAsia" w:ascii="宋体" w:hAnsi="宋体" w:eastAsia="宋体" w:cs="宋体"/>
                <w:b/>
                <w:bCs/>
                <w:i w:val="0"/>
                <w:iCs w:val="0"/>
                <w:color w:val="000000"/>
                <w:kern w:val="0"/>
                <w:sz w:val="20"/>
                <w:szCs w:val="20"/>
                <w:highlight w:val="none"/>
                <w:u w:val="none"/>
                <w:lang w:val="en-US" w:eastAsia="zh-CN" w:bidi="ar"/>
              </w:rPr>
              <w:t>需提供衣柜板材样品</w:t>
            </w:r>
            <w:r>
              <w:rPr>
                <w:rFonts w:hint="eastAsia" w:ascii="宋体" w:hAnsi="宋体" w:eastAsia="宋体" w:cs="宋体"/>
                <w:i w:val="0"/>
                <w:iCs w:val="0"/>
                <w:color w:val="000000"/>
                <w:kern w:val="0"/>
                <w:sz w:val="20"/>
                <w:szCs w:val="20"/>
                <w:highlight w:val="none"/>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highlight w:val="none"/>
              </w:rPr>
            </w:pPr>
            <w:r>
              <w:rPr>
                <w:rFonts w:hint="eastAsia"/>
                <w:highlight w:val="none"/>
              </w:rPr>
              <w:t>1-3号楼补充</w:t>
            </w:r>
          </w:p>
        </w:tc>
        <w:tc>
          <w:tcPr>
            <w:tcW w:w="3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default" w:ascii="等线" w:hAnsi="等线" w:eastAsia="等线" w:cs="等线"/>
                <w:i w:val="0"/>
                <w:iCs w:val="0"/>
                <w:color w:val="000000"/>
                <w:sz w:val="22"/>
                <w:szCs w:val="22"/>
                <w:highlight w:val="none"/>
                <w:u w:val="none"/>
              </w:rPr>
            </w:pPr>
            <w:r>
              <w:rPr>
                <w:highlight w:val="none"/>
              </w:rPr>
              <w:drawing>
                <wp:inline distT="0" distB="0" distL="114300" distR="114300">
                  <wp:extent cx="911860" cy="1813560"/>
                  <wp:effectExtent l="0" t="0" r="2540"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911860" cy="181356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9"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桌子</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张</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532</w:t>
            </w:r>
          </w:p>
        </w:tc>
        <w:tc>
          <w:tcPr>
            <w:tcW w:w="5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120cm*60cm*75cm产品符合GB/T3324-2017《木家具通用技术条件》标准；产品甲醛释放量≤0.2mg/L，产品有害物质（家具涂层可迁移元素）镉、铅、铬、汞、锑、钡、硒、砷均检测合格，产品有害物质（苯、甲苯、二甲苯、总挥发性有机化合物）均检测合格（</w:t>
            </w:r>
            <w:r>
              <w:rPr>
                <w:rFonts w:hint="eastAsia" w:ascii="宋体" w:hAnsi="宋体" w:eastAsia="宋体" w:cs="宋体"/>
                <w:b/>
                <w:bCs/>
                <w:i w:val="0"/>
                <w:iCs w:val="0"/>
                <w:color w:val="000000"/>
                <w:kern w:val="0"/>
                <w:sz w:val="20"/>
                <w:szCs w:val="20"/>
                <w:highlight w:val="none"/>
                <w:u w:val="none"/>
                <w:lang w:val="en-US" w:eastAsia="zh-CN" w:bidi="ar"/>
              </w:rPr>
              <w:t>以上参数须提供3年内符合要求的桌面板材检测报告</w:t>
            </w:r>
            <w:r>
              <w:rPr>
                <w:rFonts w:hint="eastAsia" w:ascii="宋体" w:hAnsi="宋体" w:eastAsia="宋体" w:cs="宋体"/>
                <w:i w:val="0"/>
                <w:iCs w:val="0"/>
                <w:color w:val="000000"/>
                <w:kern w:val="0"/>
                <w:sz w:val="20"/>
                <w:szCs w:val="20"/>
                <w:highlight w:val="none"/>
                <w:u w:val="none"/>
                <w:lang w:val="en-US" w:eastAsia="zh-CN" w:bidi="ar"/>
              </w:rPr>
              <w:t>）。基材：采用优质E1级实木颗粒板；五金配件：“导轨”技术要求符合：QB/T 2454-2013《家具五金抽屉导轨》检测依据。功能要求符合：操作力，耐久性60000次无损坏，18h，15mm以下锈点不应超过20点/dm²，其中1.0 mm以上的锈点不应超过5点/dm²(距离边缘棱角2 mm以内的不计)。</w:t>
            </w:r>
          </w:p>
          <w:p>
            <w:pPr>
              <w:keepNext w:val="0"/>
              <w:keepLines w:val="0"/>
              <w:widowControl/>
              <w:suppressLineNumbers w:val="0"/>
              <w:shd w:val="clear"/>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2、桌架采用40*40mm镀锌无缝方管经特殊工艺弯成圆头，拆弯部位平整圆滑无凹槽材质厚度为1.6mm；部分焊接采用二氧化碳保护焊接，铁板表面经除油，去锈，磷化静电喷粉、高温固化而成。</w:t>
            </w:r>
            <w:r>
              <w:rPr>
                <w:rFonts w:hint="eastAsia" w:ascii="宋体" w:hAnsi="宋体" w:eastAsia="宋体" w:cs="宋体"/>
                <w:b/>
                <w:bCs/>
                <w:i w:val="0"/>
                <w:iCs w:val="0"/>
                <w:color w:val="000000"/>
                <w:kern w:val="0"/>
                <w:sz w:val="20"/>
                <w:szCs w:val="20"/>
                <w:highlight w:val="none"/>
                <w:u w:val="none"/>
                <w:lang w:val="en-US" w:eastAsia="zh-CN" w:bidi="ar"/>
              </w:rPr>
              <w:t>需提供桌子板材样品</w:t>
            </w:r>
            <w:r>
              <w:rPr>
                <w:rFonts w:hint="eastAsia" w:ascii="宋体" w:hAnsi="宋体" w:eastAsia="宋体" w:cs="宋体"/>
                <w:i w:val="0"/>
                <w:iCs w:val="0"/>
                <w:color w:val="000000"/>
                <w:kern w:val="0"/>
                <w:sz w:val="20"/>
                <w:szCs w:val="20"/>
                <w:highlight w:val="none"/>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highlight w:val="none"/>
              </w:rPr>
            </w:pPr>
            <w:r>
              <w:rPr>
                <w:rFonts w:hint="eastAsia"/>
                <w:highlight w:val="none"/>
              </w:rPr>
              <w:t>4-8号楼</w:t>
            </w:r>
          </w:p>
        </w:tc>
        <w:tc>
          <w:tcPr>
            <w:tcW w:w="3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default" w:ascii="等线" w:hAnsi="等线" w:eastAsia="等线" w:cs="等线"/>
                <w:i w:val="0"/>
                <w:iCs w:val="0"/>
                <w:color w:val="000000"/>
                <w:sz w:val="22"/>
                <w:szCs w:val="22"/>
                <w:highlight w:val="none"/>
                <w:u w:val="none"/>
              </w:rPr>
            </w:pPr>
            <w:r>
              <w:rPr>
                <w:highlight w:val="none"/>
              </w:rPr>
              <w:drawing>
                <wp:inline distT="0" distB="0" distL="114300" distR="114300">
                  <wp:extent cx="2548255" cy="2011680"/>
                  <wp:effectExtent l="0" t="0" r="4445" b="762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6"/>
                          <a:stretch>
                            <a:fillRect/>
                          </a:stretch>
                        </pic:blipFill>
                        <pic:spPr>
                          <a:xfrm>
                            <a:off x="0" y="0"/>
                            <a:ext cx="2548255" cy="201168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6"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4</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椅子</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把</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2874</w:t>
            </w:r>
          </w:p>
        </w:tc>
        <w:tc>
          <w:tcPr>
            <w:tcW w:w="5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40cm*40cm*42cm+42cm，产品符合GB/T3324-2017《木家具通用技术条件》标准；产品甲醛释放量≤0.2mg/L，产品有害物质（家具涂层可迁移元素）镉、铅、铬、汞、锑、钡、硒、砷均检测合格，产品有害物质（苯、甲苯、二甲苯、总挥发性有机化合物）均检测合格（</w:t>
            </w:r>
            <w:r>
              <w:rPr>
                <w:rFonts w:hint="eastAsia" w:ascii="宋体" w:hAnsi="宋体" w:eastAsia="宋体" w:cs="宋体"/>
                <w:b/>
                <w:bCs/>
                <w:i w:val="0"/>
                <w:iCs w:val="0"/>
                <w:color w:val="000000"/>
                <w:kern w:val="0"/>
                <w:sz w:val="20"/>
                <w:szCs w:val="20"/>
                <w:highlight w:val="none"/>
                <w:u w:val="none"/>
                <w:lang w:val="en-US" w:eastAsia="zh-CN" w:bidi="ar"/>
              </w:rPr>
              <w:t>以上参数须提供3年内符合要求的椅子板材检测报告</w:t>
            </w:r>
            <w:r>
              <w:rPr>
                <w:rFonts w:hint="eastAsia" w:ascii="宋体" w:hAnsi="宋体" w:eastAsia="宋体" w:cs="宋体"/>
                <w:i w:val="0"/>
                <w:iCs w:val="0"/>
                <w:color w:val="000000"/>
                <w:kern w:val="0"/>
                <w:sz w:val="20"/>
                <w:szCs w:val="20"/>
                <w:highlight w:val="none"/>
                <w:u w:val="none"/>
                <w:lang w:val="en-US" w:eastAsia="zh-CN" w:bidi="ar"/>
              </w:rPr>
              <w:t>）。基材：采用优质E1级实木颗粒板；</w:t>
            </w:r>
          </w:p>
          <w:p>
            <w:pPr>
              <w:keepNext w:val="0"/>
              <w:keepLines w:val="0"/>
              <w:widowControl/>
              <w:suppressLineNumbers w:val="0"/>
              <w:shd w:val="clear"/>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2、椅子架采用30*30mm镀锌无缝方管经特殊工艺弯成圆头，拆弯部位平整圆滑无凹槽材质厚度为1.5mm；部分焊接采用二氧化碳保护焊接，铁板表面经除油，去锈，磷化静电喷粉、高温固化而成。</w:t>
            </w:r>
            <w:r>
              <w:rPr>
                <w:rFonts w:hint="eastAsia" w:ascii="宋体" w:hAnsi="宋体" w:eastAsia="宋体" w:cs="宋体"/>
                <w:b/>
                <w:bCs/>
                <w:i w:val="0"/>
                <w:iCs w:val="0"/>
                <w:color w:val="000000"/>
                <w:kern w:val="0"/>
                <w:sz w:val="20"/>
                <w:szCs w:val="20"/>
                <w:highlight w:val="none"/>
                <w:u w:val="none"/>
                <w:lang w:val="en-US" w:eastAsia="zh-CN" w:bidi="ar"/>
              </w:rPr>
              <w:t>需提供椅子板材样品</w:t>
            </w:r>
            <w:r>
              <w:rPr>
                <w:rFonts w:hint="eastAsia" w:ascii="宋体" w:hAnsi="宋体" w:eastAsia="宋体" w:cs="宋体"/>
                <w:i w:val="0"/>
                <w:iCs w:val="0"/>
                <w:color w:val="000000"/>
                <w:kern w:val="0"/>
                <w:sz w:val="20"/>
                <w:szCs w:val="20"/>
                <w:highlight w:val="none"/>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4-7号楼一桌6椅，8号楼一桌4椅</w:t>
            </w:r>
          </w:p>
        </w:tc>
        <w:tc>
          <w:tcPr>
            <w:tcW w:w="3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default" w:ascii="等线" w:hAnsi="等线" w:eastAsia="等线" w:cs="等线"/>
                <w:i w:val="0"/>
                <w:iCs w:val="0"/>
                <w:color w:val="000000"/>
                <w:sz w:val="22"/>
                <w:szCs w:val="22"/>
                <w:highlight w:val="none"/>
                <w:u w:val="none"/>
              </w:rPr>
            </w:pPr>
            <w:r>
              <w:rPr>
                <w:rFonts w:ascii="宋体" w:hAnsi="宋体" w:cs="宋体"/>
                <w:color w:val="000000"/>
                <w:kern w:val="0"/>
                <w:sz w:val="21"/>
                <w:szCs w:val="21"/>
                <w:highlight w:val="none"/>
              </w:rPr>
              <w:drawing>
                <wp:inline distT="0" distB="0" distL="114300" distR="114300">
                  <wp:extent cx="1420495" cy="1776730"/>
                  <wp:effectExtent l="0" t="0" r="8255" b="13970"/>
                  <wp:docPr id="9" name="图片 4" descr="微信图片_20200729204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微信图片_20200729204226"/>
                          <pic:cNvPicPr>
                            <a:picLocks noChangeAspect="1"/>
                          </pic:cNvPicPr>
                        </pic:nvPicPr>
                        <pic:blipFill>
                          <a:blip r:embed="rId7"/>
                          <a:stretch>
                            <a:fillRect/>
                          </a:stretch>
                        </pic:blipFill>
                        <pic:spPr>
                          <a:xfrm>
                            <a:off x="0" y="0"/>
                            <a:ext cx="1420495" cy="177673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9"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5</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1.5米床</w:t>
            </w:r>
          </w:p>
          <w:p>
            <w:pPr>
              <w:keepNext w:val="0"/>
              <w:keepLines w:val="0"/>
              <w:widowControl/>
              <w:suppressLineNumbers w:val="0"/>
              <w:shd w:val="clear"/>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（含床垫，床头柜</w:t>
            </w:r>
            <w:r>
              <w:rPr>
                <w:rFonts w:hint="eastAsia" w:ascii="宋体" w:hAnsi="宋体" w:eastAsia="宋体" w:cs="宋体"/>
                <w:i w:val="0"/>
                <w:iCs w:val="0"/>
                <w:color w:val="000000"/>
                <w:kern w:val="0"/>
                <w:sz w:val="20"/>
                <w:szCs w:val="20"/>
                <w:highlight w:val="none"/>
                <w:u w:val="none"/>
                <w:lang w:val="en-US" w:eastAsia="zh-CN" w:bidi="ar"/>
              </w:rPr>
              <w:t>2个</w:t>
            </w:r>
            <w:r>
              <w:rPr>
                <w:rFonts w:hint="default" w:ascii="宋体" w:hAnsi="宋体" w:eastAsia="宋体" w:cs="宋体"/>
                <w:i w:val="0"/>
                <w:iCs w:val="0"/>
                <w:color w:val="000000"/>
                <w:kern w:val="0"/>
                <w:sz w:val="20"/>
                <w:szCs w:val="20"/>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108</w:t>
            </w:r>
          </w:p>
        </w:tc>
        <w:tc>
          <w:tcPr>
            <w:tcW w:w="5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产品符合GB/T3324-2017《木家具通用技术条件》标准；材质：</w:t>
            </w:r>
            <w:r>
              <w:rPr>
                <w:rFonts w:hint="eastAsia" w:ascii="宋体" w:hAnsi="宋体" w:eastAsia="宋体" w:cs="宋体"/>
                <w:i w:val="0"/>
                <w:iCs w:val="0"/>
                <w:color w:val="000000"/>
                <w:kern w:val="0"/>
                <w:sz w:val="20"/>
                <w:szCs w:val="20"/>
                <w:highlight w:val="none"/>
                <w:u w:val="none"/>
                <w:lang w:val="en-US" w:eastAsia="zh-CN" w:bidi="ar"/>
              </w:rPr>
              <w:t>橡木</w:t>
            </w:r>
            <w:r>
              <w:rPr>
                <w:rFonts w:hint="eastAsia" w:ascii="宋体" w:hAnsi="宋体" w:eastAsia="宋体" w:cs="宋体"/>
                <w:i w:val="0"/>
                <w:iCs w:val="0"/>
                <w:color w:val="000000"/>
                <w:kern w:val="0"/>
                <w:sz w:val="20"/>
                <w:szCs w:val="20"/>
                <w:highlight w:val="none"/>
                <w:u w:val="none"/>
                <w:lang w:val="en-US" w:eastAsia="zh-CN" w:bidi="ar"/>
              </w:rPr>
              <w:t>，产品甲醛释放量≤0.2mg/L，产品有害物质（家具涂层可迁移元素）镉、铅、铬、汞、锑、钡、硒、砷均检测合格，产品有害物质（苯、甲苯、二甲苯、总挥发性有机化合物）均检测合格。底脚平稳性≤0.5mm,耐干热、耐湿度不低于3级，冲击高度50mm，抗冲击≤3级；板条采用≥15mm厚杉木板条均匀制作，底部实木档，无结巴抛光硬木横档固定床板，所有木材均四面刨光。</w:t>
            </w:r>
            <w:r>
              <w:rPr>
                <w:rFonts w:hint="eastAsia" w:ascii="宋体" w:hAnsi="宋体" w:eastAsia="宋体" w:cs="宋体"/>
                <w:b/>
                <w:bCs/>
                <w:i w:val="0"/>
                <w:iCs w:val="0"/>
                <w:color w:val="000000"/>
                <w:kern w:val="0"/>
                <w:sz w:val="20"/>
                <w:szCs w:val="20"/>
                <w:highlight w:val="none"/>
                <w:u w:val="none"/>
                <w:lang w:val="en-US" w:eastAsia="zh-CN" w:bidi="ar"/>
              </w:rPr>
              <w:t>提供3年内符合要求的床检测报告</w:t>
            </w:r>
            <w:r>
              <w:rPr>
                <w:rFonts w:hint="eastAsia" w:ascii="宋体" w:hAnsi="宋体" w:eastAsia="宋体" w:cs="宋体"/>
                <w:i w:val="0"/>
                <w:iCs w:val="0"/>
                <w:color w:val="000000"/>
                <w:kern w:val="0"/>
                <w:sz w:val="20"/>
                <w:szCs w:val="20"/>
                <w:highlight w:val="none"/>
                <w:u w:val="none"/>
                <w:lang w:val="en-US" w:eastAsia="zh-CN" w:bidi="ar"/>
              </w:rPr>
              <w:t>；</w:t>
            </w:r>
          </w:p>
          <w:p>
            <w:pPr>
              <w:keepNext w:val="0"/>
              <w:keepLines w:val="0"/>
              <w:widowControl/>
              <w:suppressLineNumbers w:val="0"/>
              <w:shd w:val="clear"/>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床垫规格：150cm*25cm*190cm，(根据床体深度实际计算），产品符合QB/T1952.2-2011《软体家具弹簧软床垫》、甲醛释放量≤0.04mg/m³，采用双面提花高档超柔针织面料，独立袋装弹簧系统，弹簧钢丝直径φ2.2㎜，弹簧高度180mm，弹簧在保质期内无异响，正面第一层260g国标阻燃针织面料，第二层8mm，高密度环保弹力舒适绵，第三层10mm，高密度超柔海绵，不含碳酸钙，第四层30g/m2无纺布，环保耐磨，第五层20mm，超柔高弹海绵，不含碳酸钙。</w:t>
            </w:r>
            <w:r>
              <w:rPr>
                <w:rFonts w:hint="eastAsia" w:ascii="宋体" w:hAnsi="宋体" w:eastAsia="宋体" w:cs="宋体"/>
                <w:b/>
                <w:bCs/>
                <w:i w:val="0"/>
                <w:iCs w:val="0"/>
                <w:color w:val="000000"/>
                <w:kern w:val="0"/>
                <w:sz w:val="20"/>
                <w:szCs w:val="20"/>
                <w:highlight w:val="none"/>
                <w:u w:val="none"/>
                <w:lang w:val="en-US" w:eastAsia="zh-CN" w:bidi="ar"/>
              </w:rPr>
              <w:t>提供3年内符合要求的床垫检测报告</w:t>
            </w:r>
            <w:r>
              <w:rPr>
                <w:rFonts w:hint="eastAsia" w:ascii="宋体" w:hAnsi="宋体" w:eastAsia="宋体" w:cs="宋体"/>
                <w:i w:val="0"/>
                <w:iCs w:val="0"/>
                <w:color w:val="000000"/>
                <w:kern w:val="0"/>
                <w:sz w:val="20"/>
                <w:szCs w:val="20"/>
                <w:highlight w:val="none"/>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highlight w:val="none"/>
              </w:rPr>
            </w:pPr>
            <w:r>
              <w:rPr>
                <w:rFonts w:hint="eastAsia"/>
                <w:highlight w:val="none"/>
              </w:rPr>
              <w:t>8号楼一单元</w:t>
            </w:r>
          </w:p>
        </w:tc>
        <w:tc>
          <w:tcPr>
            <w:tcW w:w="3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等线" w:hAnsi="等线" w:eastAsia="宋体" w:cs="等线"/>
                <w:i w:val="0"/>
                <w:iCs w:val="0"/>
                <w:color w:val="000000"/>
                <w:sz w:val="22"/>
                <w:szCs w:val="22"/>
                <w:highlight w:val="none"/>
                <w:u w:val="none"/>
                <w:lang w:eastAsia="zh-CN"/>
              </w:rPr>
            </w:pPr>
            <w:r>
              <w:rPr>
                <w:highlight w:val="none"/>
              </w:rPr>
              <w:drawing>
                <wp:inline distT="0" distB="0" distL="114300" distR="114300">
                  <wp:extent cx="1483995" cy="1859915"/>
                  <wp:effectExtent l="0" t="0" r="1905" b="698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8"/>
                          <a:stretch>
                            <a:fillRect/>
                          </a:stretch>
                        </pic:blipFill>
                        <pic:spPr>
                          <a:xfrm>
                            <a:off x="0" y="0"/>
                            <a:ext cx="1483995" cy="1859915"/>
                          </a:xfrm>
                          <a:prstGeom prst="rect">
                            <a:avLst/>
                          </a:prstGeom>
                          <a:noFill/>
                          <a:ln>
                            <a:noFill/>
                          </a:ln>
                        </pic:spPr>
                      </pic:pic>
                    </a:graphicData>
                  </a:graphic>
                </wp:inline>
              </w:drawing>
            </w:r>
            <w:r>
              <w:rPr>
                <w:rFonts w:hint="eastAsia" w:ascii="等线" w:hAnsi="等线" w:eastAsia="宋体" w:cs="等线"/>
                <w:i w:val="0"/>
                <w:iCs w:val="0"/>
                <w:color w:val="000000"/>
                <w:sz w:val="22"/>
                <w:szCs w:val="22"/>
                <w:highlight w:val="none"/>
                <w:u w:val="none"/>
                <w:lang w:eastAsia="zh-CN"/>
              </w:rPr>
              <w:drawing>
                <wp:inline distT="0" distB="0" distL="114300" distR="114300">
                  <wp:extent cx="1543050" cy="1543050"/>
                  <wp:effectExtent l="0" t="0" r="0" b="0"/>
                  <wp:docPr id="5" name="图片 6" descr="1665912778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1665912778644"/>
                          <pic:cNvPicPr>
                            <a:picLocks noChangeAspect="1"/>
                          </pic:cNvPicPr>
                        </pic:nvPicPr>
                        <pic:blipFill>
                          <a:blip r:embed="rId9"/>
                          <a:stretch>
                            <a:fillRect/>
                          </a:stretch>
                        </pic:blipFill>
                        <pic:spPr>
                          <a:xfrm>
                            <a:off x="0" y="0"/>
                            <a:ext cx="1543050" cy="154305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3"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6</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1.2米床（含床垫）</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套</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216</w:t>
            </w:r>
          </w:p>
        </w:tc>
        <w:tc>
          <w:tcPr>
            <w:tcW w:w="5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产品符合GB/T3324-2017《木家具通用技术条件》标准；产品甲醛释放量≤0.2mg/L，产品有害物质（家具涂层可迁移元素）镉、铅、铬、汞、锑、钡、硒、砷均检测合格，产品有害物质（苯、甲苯、二甲苯、总挥发性有机化合物）均检测合格。</w:t>
            </w:r>
          </w:p>
          <w:p>
            <w:pPr>
              <w:keepNext w:val="0"/>
              <w:keepLines w:val="0"/>
              <w:widowControl/>
              <w:suppressLineNumbers w:val="0"/>
              <w:shd w:val="clear"/>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基材：采用优质E1级实木颗粒板，底脚平稳性≤0.5mm,耐干热、耐湿度不低于3级，冲击高度50mm，抗冲击≤3级，板条采用≥15mm厚杉木板条均匀制作，底部实木档，无结巴抛光硬木横档固定床板，所有木材均四面刨光，</w:t>
            </w:r>
            <w:r>
              <w:rPr>
                <w:rFonts w:hint="eastAsia" w:ascii="宋体" w:hAnsi="宋体" w:eastAsia="宋体" w:cs="宋体"/>
                <w:b/>
                <w:bCs/>
                <w:i w:val="0"/>
                <w:iCs w:val="0"/>
                <w:color w:val="000000"/>
                <w:kern w:val="0"/>
                <w:sz w:val="20"/>
                <w:szCs w:val="20"/>
                <w:highlight w:val="none"/>
                <w:u w:val="none"/>
                <w:lang w:val="en-US" w:eastAsia="zh-CN" w:bidi="ar"/>
              </w:rPr>
              <w:t>提供3年内符合要求的床检测报告</w:t>
            </w:r>
            <w:r>
              <w:rPr>
                <w:rFonts w:hint="eastAsia" w:ascii="宋体" w:hAnsi="宋体" w:eastAsia="宋体" w:cs="宋体"/>
                <w:i w:val="0"/>
                <w:iCs w:val="0"/>
                <w:color w:val="000000"/>
                <w:kern w:val="0"/>
                <w:sz w:val="20"/>
                <w:szCs w:val="20"/>
                <w:highlight w:val="none"/>
                <w:u w:val="none"/>
                <w:lang w:val="en-US" w:eastAsia="zh-CN" w:bidi="ar"/>
              </w:rPr>
              <w:t>；</w:t>
            </w:r>
          </w:p>
          <w:p>
            <w:pPr>
              <w:keepNext w:val="0"/>
              <w:keepLines w:val="0"/>
              <w:widowControl/>
              <w:suppressLineNumbers w:val="0"/>
              <w:shd w:val="clear"/>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床垫规格：120cm*80cm*190cm，(根据床体深度实际计算）产品符合QB/T1952.2-2011《软体家具弹簧软床垫》、甲醛释放量≤0.04mg/m³，1.采用比利时进口双面提花高档超柔针织面料，用高密度海绵添加太空记忆棉独立裥花，双功能设计。2.采用4公分3E环保棕，弹性设计，不变形，进口三维中空纤维与椰棕纤维三维立体交织凝结一体，天然环保，零甲醛，零胶水。3.底面采用日本进口３Ｄ面料，确保床垫更加透气，更加环保，更加安全。</w:t>
            </w:r>
            <w:r>
              <w:rPr>
                <w:rFonts w:hint="eastAsia" w:ascii="宋体" w:hAnsi="宋体" w:eastAsia="宋体" w:cs="宋体"/>
                <w:b/>
                <w:bCs/>
                <w:i w:val="0"/>
                <w:iCs w:val="0"/>
                <w:color w:val="000000"/>
                <w:kern w:val="0"/>
                <w:sz w:val="20"/>
                <w:szCs w:val="20"/>
                <w:highlight w:val="none"/>
                <w:u w:val="none"/>
                <w:lang w:val="en-US" w:eastAsia="zh-CN" w:bidi="ar"/>
              </w:rPr>
              <w:t>提供3年内符合要求的床垫检测报告。</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highlight w:val="none"/>
              </w:rPr>
            </w:pPr>
            <w:r>
              <w:rPr>
                <w:rFonts w:hint="eastAsia"/>
                <w:highlight w:val="none"/>
              </w:rPr>
              <w:t>8号楼二单元</w:t>
            </w:r>
          </w:p>
        </w:tc>
        <w:tc>
          <w:tcPr>
            <w:tcW w:w="3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等线" w:hAnsi="等线" w:eastAsia="等线" w:cs="等线"/>
                <w:i w:val="0"/>
                <w:iCs w:val="0"/>
                <w:color w:val="000000"/>
                <w:sz w:val="22"/>
                <w:szCs w:val="22"/>
                <w:highlight w:val="none"/>
                <w:u w:val="none"/>
                <w:lang w:eastAsia="zh-CN"/>
              </w:rPr>
            </w:pPr>
            <w:r>
              <w:rPr>
                <w:highlight w:val="none"/>
              </w:rPr>
              <w:drawing>
                <wp:inline distT="0" distB="0" distL="114300" distR="114300">
                  <wp:extent cx="1659890" cy="1350645"/>
                  <wp:effectExtent l="0" t="0" r="16510" b="1905"/>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0"/>
                          <a:stretch>
                            <a:fillRect/>
                          </a:stretch>
                        </pic:blipFill>
                        <pic:spPr>
                          <a:xfrm>
                            <a:off x="0" y="0"/>
                            <a:ext cx="1659890" cy="1350645"/>
                          </a:xfrm>
                          <a:prstGeom prst="rect">
                            <a:avLst/>
                          </a:prstGeom>
                          <a:noFill/>
                          <a:ln>
                            <a:noFill/>
                          </a:ln>
                        </pic:spPr>
                      </pic:pic>
                    </a:graphicData>
                  </a:graphic>
                </wp:inline>
              </w:drawing>
            </w:r>
            <w:r>
              <w:rPr>
                <w:highlight w:val="none"/>
              </w:rPr>
              <w:drawing>
                <wp:inline distT="0" distB="0" distL="114300" distR="114300">
                  <wp:extent cx="1603375" cy="1570990"/>
                  <wp:effectExtent l="0" t="0" r="15875" b="1016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11"/>
                          <a:stretch>
                            <a:fillRect/>
                          </a:stretch>
                        </pic:blipFill>
                        <pic:spPr>
                          <a:xfrm>
                            <a:off x="0" y="0"/>
                            <a:ext cx="1603375" cy="157099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9"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7</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1米床垫</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张</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204</w:t>
            </w:r>
          </w:p>
        </w:tc>
        <w:tc>
          <w:tcPr>
            <w:tcW w:w="5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100cm*80cm*190cm，(根据床体深度实际计算），产品符合QB/T1952.2-2011《软体家具弹簧软床垫》、甲醛释放量≤0.04mg/m³；1.采用比利时进口双面提花高档超柔针织面料，用高密度海绵添加太空记忆棉独立裥花，双功能设计。2.采用4公分3E环保棕，弹性设计，不变形，进口三维中空纤维与椰棕纤维三维立体交织凝结一体，天然环保，零甲醛，零胶水。3.底面采用日本进口３Ｄ面料，确保床垫更加透气，更加环保，更加安全。</w:t>
            </w:r>
            <w:r>
              <w:rPr>
                <w:rFonts w:hint="eastAsia" w:ascii="宋体" w:hAnsi="宋体" w:eastAsia="宋体" w:cs="宋体"/>
                <w:b/>
                <w:bCs/>
                <w:i w:val="0"/>
                <w:iCs w:val="0"/>
                <w:color w:val="000000"/>
                <w:kern w:val="0"/>
                <w:sz w:val="20"/>
                <w:szCs w:val="20"/>
                <w:highlight w:val="none"/>
                <w:u w:val="none"/>
                <w:lang w:val="en-US" w:eastAsia="zh-CN" w:bidi="ar"/>
              </w:rPr>
              <w:t>提供3年内符合要求的床垫检测报告。</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highlight w:val="none"/>
              </w:rPr>
            </w:pPr>
            <w:r>
              <w:rPr>
                <w:rFonts w:hint="eastAsia"/>
                <w:highlight w:val="none"/>
              </w:rPr>
              <w:t>8号楼三单元</w:t>
            </w:r>
          </w:p>
        </w:tc>
        <w:tc>
          <w:tcPr>
            <w:tcW w:w="3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default" w:ascii="等线" w:hAnsi="等线" w:eastAsia="等线" w:cs="等线"/>
                <w:i w:val="0"/>
                <w:iCs w:val="0"/>
                <w:color w:val="000000"/>
                <w:sz w:val="22"/>
                <w:szCs w:val="22"/>
                <w:highlight w:val="none"/>
                <w:u w:val="none"/>
              </w:rPr>
            </w:pPr>
            <w:r>
              <w:rPr>
                <w:highlight w:val="none"/>
              </w:rPr>
              <w:drawing>
                <wp:inline distT="0" distB="0" distL="114300" distR="114300">
                  <wp:extent cx="2545080" cy="1403350"/>
                  <wp:effectExtent l="0" t="0" r="7620" b="6350"/>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12"/>
                          <a:stretch>
                            <a:fillRect/>
                          </a:stretch>
                        </pic:blipFill>
                        <pic:spPr>
                          <a:xfrm>
                            <a:off x="0" y="0"/>
                            <a:ext cx="2545080" cy="1403350"/>
                          </a:xfrm>
                          <a:prstGeom prst="rect">
                            <a:avLst/>
                          </a:prstGeom>
                          <a:noFill/>
                          <a:ln>
                            <a:noFill/>
                          </a:ln>
                        </pic:spPr>
                      </pic:pic>
                    </a:graphicData>
                  </a:graphic>
                </wp:inline>
              </w:drawing>
            </w:r>
          </w:p>
        </w:tc>
      </w:tr>
    </w:tbl>
    <w:p>
      <w:pPr>
        <w:shd w:val="clear"/>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说明：</w:t>
      </w:r>
      <w:r>
        <w:rPr>
          <w:rFonts w:hint="eastAsia" w:ascii="宋体" w:hAnsi="宋体" w:eastAsia="宋体" w:cs="宋体"/>
          <w:b/>
          <w:bCs/>
          <w:sz w:val="24"/>
          <w:szCs w:val="24"/>
          <w:highlight w:val="none"/>
          <w:lang w:val="en-US" w:eastAsia="zh-CN"/>
        </w:rPr>
        <w:t>1、采购清单中要求提供检测报告需为生产厂家自2020年1月1日至本项目投标截止之日止委托的具有相应检测资质的检验机构出具且检测内容应与采购需求的技术参数相对应，否则该报告不予认可。</w:t>
      </w:r>
    </w:p>
    <w:p>
      <w:pPr>
        <w:shd w:val="clea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、投标人的投标文件必须标明所投货物的品牌与参数，保证原厂正品供货，提供相关证明资料复印件加盖投标人公章。</w:t>
      </w:r>
    </w:p>
    <w:p>
      <w:pPr>
        <w:shd w:val="clea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投标人要充分考虑到实际安装内容与采购清单中数量和种类存在差异的风险，这部分的风险视为投标人在投标报价时已充分考虑到，对采购清单中少项和漏项内容投标人必须自行添补直至达到系统完整性要求和验收标准。</w:t>
      </w:r>
    </w:p>
    <w:p>
      <w:pPr>
        <w:shd w:val="clear"/>
        <w:spacing w:line="360" w:lineRule="auto"/>
        <w:ind w:firstLine="482" w:firstLineChars="200"/>
        <w:rPr>
          <w:rFonts w:hint="eastAsia"/>
          <w:highlight w:val="none"/>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、采购清单中要求提供的样品（如有），由投标人应于开标前带至开标地点，并做好标记，便于识别和分辨。未提供样品的，则</w:t>
      </w:r>
      <w:r>
        <w:rPr>
          <w:rFonts w:hint="eastAsia" w:ascii="宋体" w:hAnsi="宋体" w:eastAsia="宋体" w:cs="宋体"/>
          <w:b/>
          <w:bCs/>
          <w:sz w:val="24"/>
          <w:szCs w:val="24"/>
          <w:highlight w:val="none"/>
          <w:lang w:eastAsia="zh-CN"/>
        </w:rPr>
        <w:t>投标</w:t>
      </w:r>
      <w:r>
        <w:rPr>
          <w:rFonts w:hint="eastAsia" w:ascii="宋体" w:hAnsi="宋体" w:eastAsia="宋体" w:cs="宋体"/>
          <w:b/>
          <w:bCs/>
          <w:sz w:val="24"/>
          <w:szCs w:val="24"/>
          <w:highlight w:val="none"/>
        </w:rPr>
        <w:t>文件不予接收。</w:t>
      </w:r>
      <w:r>
        <w:rPr>
          <w:rFonts w:hint="eastAsia" w:ascii="宋体" w:hAnsi="宋体" w:eastAsia="宋体" w:cs="宋体"/>
          <w:b/>
          <w:bCs/>
          <w:sz w:val="24"/>
          <w:szCs w:val="24"/>
          <w:highlight w:val="none"/>
          <w:lang w:eastAsia="zh-CN"/>
        </w:rPr>
        <w:t>中标</w:t>
      </w:r>
      <w:r>
        <w:rPr>
          <w:rFonts w:hint="eastAsia" w:ascii="宋体" w:hAnsi="宋体" w:eastAsia="宋体" w:cs="宋体"/>
          <w:b/>
          <w:bCs/>
          <w:sz w:val="24"/>
          <w:szCs w:val="24"/>
          <w:highlight w:val="none"/>
        </w:rPr>
        <w:t>人的样品由</w:t>
      </w:r>
      <w:r>
        <w:rPr>
          <w:rFonts w:hint="eastAsia" w:ascii="宋体" w:hAnsi="宋体" w:eastAsia="宋体" w:cs="宋体"/>
          <w:b/>
          <w:bCs/>
          <w:sz w:val="24"/>
          <w:szCs w:val="24"/>
          <w:highlight w:val="none"/>
          <w:lang w:eastAsia="zh-CN"/>
        </w:rPr>
        <w:t>招标人</w:t>
      </w:r>
      <w:r>
        <w:rPr>
          <w:rFonts w:hint="eastAsia" w:ascii="宋体" w:hAnsi="宋体" w:eastAsia="宋体" w:cs="宋体"/>
          <w:b/>
          <w:bCs/>
          <w:sz w:val="24"/>
          <w:szCs w:val="24"/>
          <w:highlight w:val="none"/>
        </w:rPr>
        <w:t>封存保留，作为后期供货的质量标准依据。未</w:t>
      </w:r>
      <w:r>
        <w:rPr>
          <w:rFonts w:hint="eastAsia" w:ascii="宋体" w:hAnsi="宋体" w:eastAsia="宋体" w:cs="宋体"/>
          <w:b/>
          <w:bCs/>
          <w:sz w:val="24"/>
          <w:szCs w:val="24"/>
          <w:highlight w:val="none"/>
          <w:lang w:eastAsia="zh-CN"/>
        </w:rPr>
        <w:t>中标投标</w:t>
      </w:r>
      <w:r>
        <w:rPr>
          <w:rFonts w:hint="eastAsia" w:ascii="宋体" w:hAnsi="宋体" w:eastAsia="宋体" w:cs="宋体"/>
          <w:b/>
          <w:bCs/>
          <w:sz w:val="24"/>
          <w:szCs w:val="24"/>
          <w:highlight w:val="none"/>
        </w:rPr>
        <w:t>人的样品在</w:t>
      </w:r>
      <w:r>
        <w:rPr>
          <w:rFonts w:hint="eastAsia" w:ascii="宋体" w:hAnsi="宋体" w:eastAsia="宋体" w:cs="宋体"/>
          <w:b/>
          <w:bCs/>
          <w:sz w:val="24"/>
          <w:szCs w:val="24"/>
          <w:highlight w:val="none"/>
          <w:lang w:eastAsia="zh-CN"/>
        </w:rPr>
        <w:t>招标活动</w:t>
      </w:r>
      <w:r>
        <w:rPr>
          <w:rFonts w:hint="eastAsia" w:ascii="宋体" w:hAnsi="宋体" w:eastAsia="宋体" w:cs="宋体"/>
          <w:b/>
          <w:bCs/>
          <w:sz w:val="24"/>
          <w:szCs w:val="24"/>
          <w:highlight w:val="none"/>
        </w:rPr>
        <w:t>结束后自行退回。样品费用由</w:t>
      </w:r>
      <w:r>
        <w:rPr>
          <w:rFonts w:hint="eastAsia" w:ascii="宋体" w:hAnsi="宋体" w:eastAsia="宋体" w:cs="宋体"/>
          <w:b/>
          <w:bCs/>
          <w:sz w:val="24"/>
          <w:szCs w:val="24"/>
          <w:highlight w:val="none"/>
          <w:lang w:eastAsia="zh-CN"/>
        </w:rPr>
        <w:t>投标</w:t>
      </w:r>
      <w:r>
        <w:rPr>
          <w:rFonts w:hint="eastAsia" w:ascii="宋体" w:hAnsi="宋体" w:eastAsia="宋体" w:cs="宋体"/>
          <w:b/>
          <w:bCs/>
          <w:sz w:val="24"/>
          <w:szCs w:val="24"/>
          <w:highlight w:val="none"/>
        </w:rPr>
        <w:t>自行承担。</w:t>
      </w:r>
    </w:p>
    <w:p>
      <w:pPr>
        <w:shd w:val="clear"/>
        <w:spacing w:line="360" w:lineRule="auto"/>
        <w:ind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二、安装验收要求</w:t>
      </w:r>
    </w:p>
    <w:p>
      <w:pPr>
        <w:shd w:val="clea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1、安装调试</w:t>
      </w:r>
    </w:p>
    <w:p>
      <w:pPr>
        <w:shd w:val="clea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货物安装在</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指定地点，供货时间：</w:t>
      </w:r>
      <w:r>
        <w:rPr>
          <w:rFonts w:hint="eastAsia" w:ascii="宋体" w:hAnsi="宋体" w:eastAsia="宋体" w:cs="宋体"/>
          <w:sz w:val="24"/>
          <w:szCs w:val="24"/>
          <w:highlight w:val="none"/>
          <w:u w:val="none"/>
        </w:rPr>
        <w:t>分批次供货，合同签订后</w:t>
      </w:r>
      <w:r>
        <w:rPr>
          <w:rFonts w:hint="eastAsia" w:ascii="宋体" w:hAnsi="宋体" w:eastAsia="宋体" w:cs="宋体"/>
          <w:sz w:val="24"/>
          <w:szCs w:val="24"/>
          <w:highlight w:val="none"/>
          <w:u w:val="none"/>
          <w:lang w:eastAsia="zh-CN"/>
        </w:rPr>
        <w:t>招标人</w:t>
      </w:r>
      <w:r>
        <w:rPr>
          <w:rFonts w:hint="eastAsia" w:ascii="宋体" w:hAnsi="宋体" w:eastAsia="宋体" w:cs="宋体"/>
          <w:sz w:val="24"/>
          <w:szCs w:val="24"/>
          <w:highlight w:val="none"/>
          <w:u w:val="none"/>
        </w:rPr>
        <w:t>确定第一批货物的供货量后</w:t>
      </w:r>
      <w:r>
        <w:rPr>
          <w:rFonts w:hint="eastAsia" w:ascii="宋体" w:hAnsi="宋体" w:eastAsia="宋体" w:cs="宋体"/>
          <w:sz w:val="24"/>
          <w:szCs w:val="24"/>
          <w:highlight w:val="none"/>
          <w:u w:val="none"/>
          <w:lang w:val="en-US" w:eastAsia="zh-CN"/>
        </w:rPr>
        <w:t>2周</w:t>
      </w:r>
      <w:r>
        <w:rPr>
          <w:rFonts w:hint="eastAsia" w:ascii="宋体" w:hAnsi="宋体" w:eastAsia="宋体" w:cs="宋体"/>
          <w:sz w:val="24"/>
          <w:szCs w:val="24"/>
          <w:highlight w:val="none"/>
          <w:u w:val="none"/>
        </w:rPr>
        <w:t>内</w:t>
      </w:r>
      <w:r>
        <w:rPr>
          <w:rFonts w:hint="eastAsia" w:ascii="宋体" w:hAnsi="宋体" w:eastAsia="宋体" w:cs="宋体"/>
          <w:sz w:val="24"/>
          <w:szCs w:val="24"/>
          <w:highlight w:val="none"/>
        </w:rPr>
        <w:t>完成第一批次的货物供货及安装，</w:t>
      </w:r>
      <w:r>
        <w:rPr>
          <w:rFonts w:hint="eastAsia" w:ascii="宋体" w:hAnsi="宋体" w:eastAsia="宋体" w:cs="宋体"/>
          <w:sz w:val="24"/>
          <w:szCs w:val="24"/>
          <w:highlight w:val="none"/>
          <w:lang w:eastAsia="zh-CN"/>
        </w:rPr>
        <w:t>剩余货物须在</w:t>
      </w:r>
      <w:r>
        <w:rPr>
          <w:rFonts w:hint="eastAsia" w:ascii="宋体" w:hAnsi="宋体" w:eastAsia="宋体" w:cs="宋体"/>
          <w:sz w:val="24"/>
          <w:szCs w:val="24"/>
          <w:highlight w:val="none"/>
          <w:lang w:val="en-US" w:eastAsia="zh-CN"/>
        </w:rPr>
        <w:t>20日历天内完成全部供货</w:t>
      </w:r>
      <w:r>
        <w:rPr>
          <w:rFonts w:hint="eastAsia" w:ascii="宋体" w:hAnsi="宋体" w:eastAsia="宋体" w:cs="宋体"/>
          <w:sz w:val="24"/>
          <w:szCs w:val="24"/>
          <w:highlight w:val="none"/>
        </w:rPr>
        <w:t>。</w:t>
      </w:r>
    </w:p>
    <w:p>
      <w:pPr>
        <w:shd w:val="clea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2、验收</w:t>
      </w:r>
    </w:p>
    <w:p>
      <w:pPr>
        <w:shd w:val="clea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货物安装调试完毕经</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方验收合格后出具验收报告，货物投入使用。</w:t>
      </w:r>
    </w:p>
    <w:p>
      <w:pPr>
        <w:shd w:val="clea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验收依据合同、招标文件、中标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投标文件和国家有关标准进行，必要时使用测试专业仪器。</w:t>
      </w:r>
    </w:p>
    <w:p>
      <w:pPr>
        <w:shd w:val="clea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3、技术资料</w:t>
      </w:r>
    </w:p>
    <w:p>
      <w:pPr>
        <w:shd w:val="clea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验收前，中标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应将全部货物资料装订成册，交</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进行保管。</w:t>
      </w:r>
    </w:p>
    <w:p>
      <w:pPr>
        <w:shd w:val="clear"/>
        <w:spacing w:line="360" w:lineRule="auto"/>
        <w:ind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三、人员培训要求</w:t>
      </w:r>
    </w:p>
    <w:p>
      <w:pPr>
        <w:shd w:val="clea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货物安装、调试、验收合格后，中标人应对</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单位的相关人员进行免费现场培训。培训内容包括基本操作、保养维修、常见故障及解决办法等。</w:t>
      </w:r>
    </w:p>
    <w:p>
      <w:pPr>
        <w:shd w:val="clear"/>
        <w:spacing w:line="360" w:lineRule="auto"/>
        <w:ind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四、货物质量及售后服务要求</w:t>
      </w:r>
    </w:p>
    <w:p>
      <w:pPr>
        <w:shd w:val="clea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1、货物质量：中标人提供的货物必须是品牌范围内、全新、原装、合格正品，完全符合国家规定的质量标准、厂方的标准以及</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的采购需求。货物完好，配件齐全。</w:t>
      </w:r>
    </w:p>
    <w:p>
      <w:pPr>
        <w:shd w:val="clea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2、质量保证期限：投标人需提供免费质保期</w:t>
      </w:r>
      <w:r>
        <w:rPr>
          <w:rFonts w:hint="eastAsia" w:ascii="宋体" w:hAnsi="宋体" w:eastAsia="宋体" w:cs="宋体"/>
          <w:sz w:val="24"/>
          <w:szCs w:val="24"/>
          <w:highlight w:val="none"/>
          <w:lang w:val="en-US" w:eastAsia="zh-CN"/>
        </w:rPr>
        <w:t>叁</w:t>
      </w:r>
      <w:r>
        <w:rPr>
          <w:rFonts w:hint="eastAsia" w:ascii="宋体" w:hAnsi="宋体" w:eastAsia="宋体" w:cs="宋体"/>
          <w:sz w:val="24"/>
          <w:szCs w:val="24"/>
          <w:highlight w:val="none"/>
        </w:rPr>
        <w:t>年，叁年三包服务，采购清单中的免费质保期超过</w:t>
      </w:r>
      <w:r>
        <w:rPr>
          <w:rFonts w:hint="eastAsia" w:ascii="宋体" w:hAnsi="宋体" w:eastAsia="宋体" w:cs="宋体"/>
          <w:sz w:val="24"/>
          <w:szCs w:val="24"/>
          <w:highlight w:val="none"/>
          <w:lang w:val="en-US" w:eastAsia="zh-CN"/>
        </w:rPr>
        <w:t>叁</w:t>
      </w:r>
      <w:r>
        <w:rPr>
          <w:rFonts w:hint="eastAsia" w:ascii="宋体" w:hAnsi="宋体" w:eastAsia="宋体" w:cs="宋体"/>
          <w:sz w:val="24"/>
          <w:szCs w:val="24"/>
          <w:highlight w:val="none"/>
        </w:rPr>
        <w:t>年的按采购清单中的要求执行，质保期及服务期自供货安装完毕、验收合格经双方签字之日起计算。</w:t>
      </w:r>
    </w:p>
    <w:p>
      <w:pPr>
        <w:shd w:val="clear"/>
        <w:spacing w:line="360" w:lineRule="auto"/>
        <w:ind w:firstLine="480" w:firstLineChars="200"/>
        <w:rPr>
          <w:rStyle w:val="13"/>
          <w:rFonts w:hint="eastAsia" w:ascii="宋体" w:hAnsi="宋体" w:eastAsia="宋体" w:cs="宋体"/>
          <w:highlight w:val="none"/>
        </w:rPr>
      </w:pPr>
      <w:r>
        <w:rPr>
          <w:rFonts w:hint="eastAsia" w:ascii="宋体" w:hAnsi="宋体" w:eastAsia="宋体" w:cs="宋体"/>
          <w:sz w:val="24"/>
          <w:szCs w:val="24"/>
          <w:highlight w:val="none"/>
        </w:rPr>
        <w:t>3、质保期内，需提供7*24小时的免费电话咨询服务支持，对于用户的售后服务请求须在12小时内上门服务；在质保期内因货物重大质量原因而需要更换或维修的，须在48小时内完成，以保证货物的正常运行。在货物免费质保期内，因货物本身原因出现的任何质量问题，中标单位应负责更换或维修，由此产生的一切费用由</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承担。若在约定时间内无人上门解决问题，逾期</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有权请第三方专业维修人员进行维修，相关费用将从质保金中扣除，并扣除当年应返还的全部质保金，如通过维修仍无法正常使用，</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有权退货或要求更换。</w:t>
      </w:r>
    </w:p>
    <w:p>
      <w:pPr>
        <w:shd w:val="clear"/>
        <w:rPr>
          <w:highlight w:val="none"/>
        </w:rPr>
      </w:pPr>
    </w:p>
    <w:bookmarkEnd w:id="0"/>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68CE4"/>
    <w:multiLevelType w:val="singleLevel"/>
    <w:tmpl w:val="EF968C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mODdiZTgxMjcyODZhMTdlNGUwZDQ0MDg5YjZkNGUifQ=="/>
  </w:docVars>
  <w:rsids>
    <w:rsidRoot w:val="5B133924"/>
    <w:rsid w:val="02D0730E"/>
    <w:rsid w:val="066E57BB"/>
    <w:rsid w:val="08D77BF6"/>
    <w:rsid w:val="0A4D7496"/>
    <w:rsid w:val="0A635703"/>
    <w:rsid w:val="15BD21E0"/>
    <w:rsid w:val="17E6608E"/>
    <w:rsid w:val="18FD45E7"/>
    <w:rsid w:val="1BD16179"/>
    <w:rsid w:val="29304FCD"/>
    <w:rsid w:val="35374E47"/>
    <w:rsid w:val="38C06F83"/>
    <w:rsid w:val="3AA34D2C"/>
    <w:rsid w:val="3BD17677"/>
    <w:rsid w:val="3C487939"/>
    <w:rsid w:val="3E155F41"/>
    <w:rsid w:val="3FD80FD4"/>
    <w:rsid w:val="40EE400B"/>
    <w:rsid w:val="466B2BA2"/>
    <w:rsid w:val="4C6836E0"/>
    <w:rsid w:val="4D1D25AA"/>
    <w:rsid w:val="4DA1334D"/>
    <w:rsid w:val="50D07E7E"/>
    <w:rsid w:val="52344790"/>
    <w:rsid w:val="53A07095"/>
    <w:rsid w:val="56573B89"/>
    <w:rsid w:val="57EC1669"/>
    <w:rsid w:val="5814296E"/>
    <w:rsid w:val="58F14CD4"/>
    <w:rsid w:val="5AD07020"/>
    <w:rsid w:val="5B133924"/>
    <w:rsid w:val="5D1F7DEB"/>
    <w:rsid w:val="5E086AD1"/>
    <w:rsid w:val="61073039"/>
    <w:rsid w:val="620E4EE3"/>
    <w:rsid w:val="64487A38"/>
    <w:rsid w:val="65BC4B24"/>
    <w:rsid w:val="69C75A92"/>
    <w:rsid w:val="6B3E3B32"/>
    <w:rsid w:val="77002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宋体" w:hAnsi="宋体"/>
      <w:b/>
      <w:kern w:val="44"/>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99"/>
    <w:rPr>
      <w:sz w:val="22"/>
      <w:szCs w:val="22"/>
    </w:rPr>
  </w:style>
  <w:style w:type="paragraph" w:styleId="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6">
    <w:name w:val="Body Text Indent"/>
    <w:basedOn w:val="1"/>
    <w:next w:val="7"/>
    <w:qFormat/>
    <w:uiPriority w:val="0"/>
    <w:pPr>
      <w:spacing w:line="312" w:lineRule="auto"/>
      <w:ind w:firstLine="540"/>
    </w:pPr>
    <w:rPr>
      <w:rFonts w:ascii="宋体"/>
    </w:rPr>
  </w:style>
  <w:style w:type="paragraph" w:styleId="7">
    <w:name w:val="envelope return"/>
    <w:basedOn w:val="1"/>
    <w:unhideWhenUsed/>
    <w:qFormat/>
    <w:uiPriority w:val="0"/>
    <w:pPr>
      <w:snapToGrid w:val="0"/>
    </w:pPr>
    <w:rPr>
      <w:rFonts w:ascii="Arial" w:hAnsi="Arial"/>
    </w:rPr>
  </w:style>
  <w:style w:type="paragraph" w:styleId="8">
    <w:name w:val="Body Text First Indent"/>
    <w:basedOn w:val="4"/>
    <w:qFormat/>
    <w:uiPriority w:val="0"/>
    <w:pPr>
      <w:tabs>
        <w:tab w:val="left" w:pos="567"/>
      </w:tabs>
      <w:spacing w:after="120"/>
      <w:ind w:firstLine="420" w:firstLineChars="100"/>
    </w:pPr>
  </w:style>
  <w:style w:type="paragraph" w:styleId="9">
    <w:name w:val="Body Text First Indent 2"/>
    <w:basedOn w:val="6"/>
    <w:next w:val="8"/>
    <w:unhideWhenUsed/>
    <w:qFormat/>
    <w:uiPriority w:val="0"/>
    <w:pPr>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unhideWhenUsed/>
    <w:qFormat/>
    <w:uiPriority w:val="99"/>
    <w:rPr>
      <w:sz w:val="21"/>
      <w:szCs w:val="21"/>
    </w:rPr>
  </w:style>
  <w:style w:type="paragraph" w:customStyle="1" w:styleId="14">
    <w:name w:val="正文 New"/>
    <w:basedOn w:val="1"/>
    <w:qFormat/>
    <w:uiPriority w:val="0"/>
    <w:pPr>
      <w:spacing w:before="100" w:beforeAutospacing="1" w:after="100" w:afterAutospacing="1" w:line="440" w:lineRule="exact"/>
      <w:ind w:left="357" w:hanging="357"/>
    </w:pPr>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4485</Words>
  <Characters>5094</Characters>
  <Lines>0</Lines>
  <Paragraphs>0</Paragraphs>
  <TotalTime>3</TotalTime>
  <ScaleCrop>false</ScaleCrop>
  <LinksUpToDate>false</LinksUpToDate>
  <CharactersWithSpaces>5101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2022-10-16T01:40:00Z</dcterms:created>
  <dc:creator>Administrator</dc:creator>
  <cp:lastModifiedBy>wfs</cp:lastModifiedBy>
  <dcterms:modified xsi:type="dcterms:W3CDTF">2022-11-08T03:21:06Z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9FE5E5F43129463493744D0CCDAD70CF</vt:lpwstr>
  </property>
</Properties>
</file>