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cs="宋体"/>
          <w:b/>
          <w:kern w:val="0"/>
          <w:sz w:val="48"/>
          <w:szCs w:val="48"/>
        </w:rPr>
      </w:pPr>
      <w:r>
        <w:rPr>
          <w:rFonts w:hint="eastAsia" w:ascii="宋体" w:hAnsi="宋体" w:eastAsia="宋体" w:cs="宋体"/>
          <w:b/>
          <w:kern w:val="0"/>
          <w:sz w:val="48"/>
          <w:szCs w:val="48"/>
        </w:rPr>
        <w:t>采购需求</w:t>
      </w:r>
      <w:bookmarkStart w:id="0" w:name="_Toc481247033"/>
      <w:bookmarkStart w:id="1" w:name="_Toc481247036"/>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1、在采购活动开始前没有获准采购进口产品而开展采购活动的，视同为拒绝采购进口产品。</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、中标人提供的货物为进口产品的，供货时须向</w:t>
      </w:r>
      <w:r>
        <w:rPr>
          <w:rFonts w:hint="eastAsia" w:ascii="宋体" w:hAnsi="宋体" w:eastAsia="宋体" w:cs="宋体"/>
          <w:b/>
          <w:sz w:val="24"/>
          <w:szCs w:val="24"/>
          <w:lang w:eastAsia="zh-CN"/>
        </w:rPr>
        <w:t>招标人</w:t>
      </w:r>
      <w:r>
        <w:rPr>
          <w:rFonts w:hint="eastAsia" w:ascii="宋体" w:hAnsi="宋体" w:eastAsia="宋体" w:cs="宋体"/>
          <w:b/>
          <w:sz w:val="24"/>
          <w:szCs w:val="24"/>
        </w:rPr>
        <w:t>提供所投进口产品的海关报关单等证明材料。</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、原装进口的产品，如国内产品满足需求也可参与采购竞争。</w:t>
      </w:r>
    </w:p>
    <w:p>
      <w:pPr>
        <w:numPr>
          <w:ilvl w:val="0"/>
          <w:numId w:val="1"/>
        </w:numPr>
        <w:spacing w:line="360" w:lineRule="auto"/>
        <w:rPr>
          <w:rFonts w:hint="eastAsia" w:ascii="宋体" w:hAnsi="宋体" w:eastAsia="宋体" w:cs="宋体"/>
          <w:b/>
          <w:sz w:val="24"/>
          <w:szCs w:val="24"/>
        </w:rPr>
      </w:pPr>
      <w:r>
        <w:rPr>
          <w:rFonts w:hint="eastAsia" w:ascii="宋体" w:hAnsi="宋体" w:eastAsia="宋体" w:cs="宋体"/>
          <w:b/>
          <w:sz w:val="24"/>
          <w:szCs w:val="24"/>
        </w:rPr>
        <w:t>采购清单</w:t>
      </w:r>
    </w:p>
    <w:tbl>
      <w:tblPr>
        <w:tblStyle w:val="7"/>
        <w:tblW w:w="5080" w:type="pct"/>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075"/>
        <w:gridCol w:w="3474"/>
        <w:gridCol w:w="570"/>
        <w:gridCol w:w="630"/>
        <w:gridCol w:w="120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43" w:type="pct"/>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b/>
                <w:bCs/>
                <w:color w:val="000000"/>
                <w:kern w:val="0"/>
                <w:sz w:val="22"/>
                <w:lang w:bidi="ar"/>
              </w:rPr>
              <w:t>序号</w:t>
            </w:r>
          </w:p>
        </w:tc>
        <w:tc>
          <w:tcPr>
            <w:tcW w:w="620" w:type="pct"/>
            <w:noWrap/>
            <w:vAlign w:val="center"/>
          </w:tcPr>
          <w:p>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物品名称</w:t>
            </w:r>
          </w:p>
        </w:tc>
        <w:tc>
          <w:tcPr>
            <w:tcW w:w="2006" w:type="pct"/>
            <w:noWrap/>
            <w:vAlign w:val="center"/>
          </w:tcPr>
          <w:p>
            <w:pPr>
              <w:jc w:val="center"/>
              <w:rPr>
                <w:rFonts w:hint="eastAsia" w:ascii="宋体" w:hAnsi="宋体" w:eastAsia="宋体" w:cs="宋体"/>
                <w:b/>
                <w:bCs/>
                <w:color w:val="000000"/>
                <w:sz w:val="22"/>
              </w:rPr>
            </w:pPr>
            <w:r>
              <w:rPr>
                <w:rFonts w:hint="eastAsia" w:ascii="宋体" w:hAnsi="宋体" w:eastAsia="宋体" w:cs="宋体"/>
                <w:b/>
                <w:bCs/>
                <w:color w:val="000000"/>
                <w:sz w:val="22"/>
              </w:rPr>
              <w:t>技术要求</w:t>
            </w:r>
          </w:p>
        </w:tc>
        <w:tc>
          <w:tcPr>
            <w:tcW w:w="329" w:type="pct"/>
            <w:noWrap/>
            <w:vAlign w:val="center"/>
          </w:tcPr>
          <w:p>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单位</w:t>
            </w:r>
          </w:p>
        </w:tc>
        <w:tc>
          <w:tcPr>
            <w:tcW w:w="363" w:type="pct"/>
            <w:noWrap/>
            <w:vAlign w:val="center"/>
          </w:tcPr>
          <w:p>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数量</w:t>
            </w:r>
          </w:p>
        </w:tc>
        <w:tc>
          <w:tcPr>
            <w:tcW w:w="697" w:type="pct"/>
            <w:noWrap/>
            <w:vAlign w:val="center"/>
          </w:tcPr>
          <w:p>
            <w:pPr>
              <w:widowControl/>
              <w:jc w:val="center"/>
              <w:textAlignment w:val="center"/>
              <w:rPr>
                <w:rFonts w:hint="eastAsia" w:ascii="宋体" w:hAnsi="宋体" w:eastAsia="宋体" w:cs="宋体"/>
                <w:b/>
                <w:bCs/>
                <w:color w:val="000000"/>
                <w:kern w:val="0"/>
                <w:sz w:val="22"/>
                <w:lang w:bidi="ar"/>
              </w:rPr>
            </w:pPr>
            <w:r>
              <w:rPr>
                <w:rFonts w:hint="eastAsia" w:ascii="宋体" w:hAnsi="宋体" w:eastAsia="宋体" w:cs="宋体"/>
                <w:b/>
                <w:bCs/>
                <w:color w:val="000000"/>
                <w:kern w:val="0"/>
                <w:sz w:val="22"/>
                <w:lang w:bidi="ar"/>
              </w:rPr>
              <w:t>用  途</w:t>
            </w:r>
          </w:p>
        </w:tc>
        <w:tc>
          <w:tcPr>
            <w:tcW w:w="638" w:type="pct"/>
            <w:noWrap/>
            <w:vAlign w:val="center"/>
          </w:tcPr>
          <w:p>
            <w:pPr>
              <w:widowControl/>
              <w:jc w:val="center"/>
              <w:textAlignment w:val="center"/>
              <w:rPr>
                <w:rFonts w:hint="eastAsia" w:ascii="宋体" w:hAnsi="宋体" w:eastAsia="宋体" w:cs="宋体"/>
                <w:b/>
                <w:bCs/>
                <w:color w:val="000000"/>
                <w:kern w:val="0"/>
                <w:sz w:val="22"/>
                <w:lang w:bidi="ar"/>
              </w:rPr>
            </w:pPr>
            <w:r>
              <w:rPr>
                <w:rFonts w:hint="eastAsia" w:ascii="宋体" w:hAnsi="宋体" w:eastAsia="宋体" w:cs="宋体"/>
                <w:b/>
                <w:bCs/>
                <w:color w:val="000000"/>
                <w:kern w:val="0"/>
                <w:sz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343" w:type="pct"/>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620" w:type="pct"/>
            <w:noWrap w:val="0"/>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波轮洗衣机</w:t>
            </w:r>
          </w:p>
        </w:tc>
        <w:tc>
          <w:tcPr>
            <w:tcW w:w="2006" w:type="pct"/>
            <w:noWrap w:val="0"/>
            <w:vAlign w:val="center"/>
          </w:tcPr>
          <w:p>
            <w:pPr>
              <w:pStyle w:val="10"/>
              <w:numPr>
                <w:ilvl w:val="0"/>
                <w:numId w:val="2"/>
              </w:numPr>
              <w:ind w:firstLine="0" w:firstLineChars="0"/>
              <w:rPr>
                <w:rFonts w:hint="eastAsia" w:ascii="宋体" w:hAnsi="宋体" w:eastAsia="宋体" w:cs="宋体"/>
                <w:lang w:val="en-US" w:eastAsia="zh-CN"/>
              </w:rPr>
            </w:pPr>
            <w:r>
              <w:rPr>
                <w:rFonts w:hint="eastAsia" w:ascii="宋体" w:hAnsi="宋体" w:eastAsia="宋体" w:cs="宋体"/>
                <w:lang w:val="en-US" w:eastAsia="zh-CN"/>
              </w:rPr>
              <w:t>产品尺寸：525*515*920（误差在±5mm）</w:t>
            </w:r>
          </w:p>
          <w:p>
            <w:pPr>
              <w:pStyle w:val="10"/>
              <w:numPr>
                <w:ilvl w:val="0"/>
                <w:numId w:val="2"/>
              </w:numPr>
              <w:ind w:firstLine="0" w:firstLineChars="0"/>
              <w:rPr>
                <w:rFonts w:hint="default" w:ascii="宋体" w:hAnsi="宋体" w:eastAsia="宋体" w:cs="宋体"/>
                <w:lang w:val="en-US" w:eastAsia="zh-CN"/>
              </w:rPr>
            </w:pPr>
            <w:r>
              <w:rPr>
                <w:rFonts w:hint="default" w:ascii="宋体" w:hAnsi="宋体" w:eastAsia="宋体" w:cs="宋体"/>
                <w:lang w:val="en-US" w:eastAsia="zh-CN"/>
              </w:rPr>
              <w:t>产品净重：30kg以上</w:t>
            </w:r>
          </w:p>
          <w:p>
            <w:pPr>
              <w:pStyle w:val="10"/>
              <w:numPr>
                <w:ilvl w:val="0"/>
                <w:numId w:val="2"/>
              </w:numPr>
              <w:ind w:firstLine="0" w:firstLineChars="0"/>
              <w:rPr>
                <w:rFonts w:hint="default" w:ascii="宋体" w:hAnsi="宋体" w:eastAsia="宋体" w:cs="宋体"/>
                <w:lang w:val="en-US" w:eastAsia="zh-CN"/>
              </w:rPr>
            </w:pPr>
            <w:r>
              <w:rPr>
                <w:rFonts w:hint="default" w:ascii="宋体" w:hAnsi="宋体" w:eastAsia="宋体" w:cs="宋体"/>
                <w:lang w:val="en-US" w:eastAsia="zh-CN"/>
              </w:rPr>
              <w:t>功能：专利免清洗、9H智能预约</w:t>
            </w:r>
          </w:p>
          <w:p>
            <w:pPr>
              <w:pStyle w:val="10"/>
              <w:numPr>
                <w:ilvl w:val="0"/>
                <w:numId w:val="2"/>
              </w:numPr>
              <w:ind w:firstLine="0" w:firstLineChars="0"/>
              <w:rPr>
                <w:rFonts w:hint="default" w:ascii="宋体" w:hAnsi="宋体" w:eastAsia="宋体" w:cs="宋体"/>
                <w:lang w:val="en-US" w:eastAsia="zh-CN"/>
              </w:rPr>
            </w:pPr>
            <w:r>
              <w:rPr>
                <w:rFonts w:hint="default" w:ascii="宋体" w:hAnsi="宋体" w:eastAsia="宋体" w:cs="宋体"/>
                <w:lang w:val="en-US" w:eastAsia="zh-CN"/>
              </w:rPr>
              <w:t>产品外观：极地白</w:t>
            </w:r>
          </w:p>
          <w:p>
            <w:pPr>
              <w:pStyle w:val="10"/>
              <w:numPr>
                <w:ilvl w:val="0"/>
                <w:numId w:val="2"/>
              </w:numPr>
              <w:ind w:firstLine="0" w:firstLineChars="0"/>
              <w:rPr>
                <w:rFonts w:hint="default" w:ascii="宋体" w:hAnsi="宋体" w:eastAsia="宋体" w:cs="宋体"/>
                <w:lang w:val="en-US" w:eastAsia="zh-CN"/>
              </w:rPr>
            </w:pPr>
            <w:r>
              <w:rPr>
                <w:rFonts w:hint="default" w:ascii="宋体" w:hAnsi="宋体" w:eastAsia="宋体" w:cs="宋体"/>
                <w:lang w:val="en-US" w:eastAsia="zh-CN"/>
              </w:rPr>
              <w:t>洗涤容量：8kg</w:t>
            </w:r>
          </w:p>
          <w:p>
            <w:pPr>
              <w:pStyle w:val="10"/>
              <w:numPr>
                <w:ilvl w:val="0"/>
                <w:numId w:val="2"/>
              </w:numPr>
              <w:ind w:firstLine="0" w:firstLineChars="0"/>
              <w:rPr>
                <w:rFonts w:hint="default" w:ascii="宋体" w:hAnsi="宋体" w:eastAsia="宋体" w:cs="宋体"/>
                <w:lang w:val="en-US" w:eastAsia="zh-CN"/>
              </w:rPr>
            </w:pPr>
            <w:r>
              <w:rPr>
                <w:rFonts w:hint="default" w:ascii="宋体" w:hAnsi="宋体" w:eastAsia="宋体" w:cs="宋体"/>
                <w:lang w:val="en-US" w:eastAsia="zh-CN"/>
              </w:rPr>
              <w:t>能效等级：二级及以上</w:t>
            </w:r>
          </w:p>
          <w:p>
            <w:pPr>
              <w:pStyle w:val="10"/>
              <w:numPr>
                <w:ilvl w:val="0"/>
                <w:numId w:val="2"/>
              </w:numPr>
              <w:ind w:firstLine="0" w:firstLineChars="0"/>
              <w:rPr>
                <w:rFonts w:hint="default" w:ascii="宋体" w:hAnsi="宋体" w:eastAsia="宋体" w:cs="宋体"/>
                <w:lang w:val="en-US" w:eastAsia="zh-CN"/>
              </w:rPr>
            </w:pPr>
            <w:r>
              <w:rPr>
                <w:rFonts w:hint="default" w:ascii="宋体" w:hAnsi="宋体" w:eastAsia="宋体" w:cs="宋体"/>
                <w:lang w:val="en-US" w:eastAsia="zh-CN"/>
              </w:rPr>
              <w:t>控制方式：电子式</w:t>
            </w:r>
          </w:p>
          <w:p>
            <w:pPr>
              <w:pStyle w:val="10"/>
              <w:numPr>
                <w:ilvl w:val="0"/>
                <w:numId w:val="2"/>
              </w:numPr>
              <w:ind w:firstLine="0" w:firstLineChars="0"/>
              <w:rPr>
                <w:rFonts w:hint="default" w:ascii="宋体" w:hAnsi="宋体" w:eastAsia="宋体" w:cs="宋体"/>
                <w:lang w:val="en-US" w:eastAsia="zh-CN"/>
              </w:rPr>
            </w:pPr>
            <w:r>
              <w:rPr>
                <w:rFonts w:hint="default" w:ascii="宋体" w:hAnsi="宋体" w:eastAsia="宋体" w:cs="宋体"/>
                <w:lang w:val="en-US" w:eastAsia="zh-CN"/>
              </w:rPr>
              <w:t>开合方式：顶开式</w:t>
            </w:r>
          </w:p>
          <w:p>
            <w:pPr>
              <w:pStyle w:val="10"/>
              <w:numPr>
                <w:ilvl w:val="0"/>
                <w:numId w:val="2"/>
              </w:numPr>
              <w:ind w:firstLine="0" w:firstLineChars="0"/>
              <w:rPr>
                <w:rFonts w:hint="default" w:ascii="宋体" w:hAnsi="宋体" w:eastAsia="宋体" w:cs="宋体"/>
                <w:lang w:val="en-US" w:eastAsia="zh-CN"/>
              </w:rPr>
            </w:pPr>
            <w:r>
              <w:rPr>
                <w:rFonts w:hint="default" w:ascii="宋体" w:hAnsi="宋体" w:eastAsia="宋体" w:cs="宋体"/>
                <w:lang w:val="en-US" w:eastAsia="zh-CN"/>
              </w:rPr>
              <w:t>显示方式：LED</w:t>
            </w:r>
          </w:p>
          <w:p>
            <w:pPr>
              <w:pStyle w:val="10"/>
              <w:numPr>
                <w:ilvl w:val="0"/>
                <w:numId w:val="2"/>
              </w:numPr>
              <w:ind w:firstLine="0" w:firstLineChars="0"/>
              <w:rPr>
                <w:rFonts w:hint="default" w:ascii="宋体" w:hAnsi="宋体" w:eastAsia="宋体" w:cs="宋体"/>
                <w:lang w:val="en-US" w:eastAsia="zh-CN"/>
              </w:rPr>
            </w:pPr>
            <w:r>
              <w:rPr>
                <w:rFonts w:hint="default" w:ascii="宋体" w:hAnsi="宋体" w:eastAsia="宋体" w:cs="宋体"/>
                <w:lang w:val="en-US" w:eastAsia="zh-CN"/>
              </w:rPr>
              <w:t>自清洁除菌</w:t>
            </w:r>
          </w:p>
          <w:p>
            <w:pPr>
              <w:pStyle w:val="10"/>
              <w:numPr>
                <w:ilvl w:val="0"/>
                <w:numId w:val="2"/>
              </w:numPr>
              <w:ind w:firstLine="0" w:firstLineChars="0"/>
              <w:rPr>
                <w:rFonts w:hint="default" w:ascii="宋体" w:hAnsi="宋体" w:eastAsia="宋体" w:cs="宋体"/>
                <w:lang w:val="en-US" w:eastAsia="zh-CN"/>
              </w:rPr>
            </w:pPr>
            <w:r>
              <w:rPr>
                <w:rFonts w:hint="default" w:ascii="宋体" w:hAnsi="宋体" w:eastAsia="宋体" w:cs="宋体"/>
                <w:lang w:val="en-US" w:eastAsia="zh-CN"/>
              </w:rPr>
              <w:t>转速：700转/分钟以上</w:t>
            </w:r>
          </w:p>
        </w:tc>
        <w:tc>
          <w:tcPr>
            <w:tcW w:w="329" w:type="pct"/>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台</w:t>
            </w:r>
          </w:p>
        </w:tc>
        <w:tc>
          <w:tcPr>
            <w:tcW w:w="363" w:type="pct"/>
            <w:noWrap/>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4"/>
                <w:szCs w:val="24"/>
                <w:lang w:val="en-US" w:eastAsia="zh-CN" w:bidi="ar"/>
              </w:rPr>
              <w:t>159</w:t>
            </w:r>
          </w:p>
        </w:tc>
        <w:tc>
          <w:tcPr>
            <w:tcW w:w="697" w:type="pct"/>
            <w:noWrap w:val="0"/>
            <w:vAlign w:val="center"/>
          </w:tcPr>
          <w:p>
            <w:pPr>
              <w:pStyle w:val="6"/>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8号楼</w:t>
            </w:r>
          </w:p>
        </w:tc>
        <w:tc>
          <w:tcPr>
            <w:tcW w:w="638" w:type="pct"/>
            <w:vMerge w:val="restart"/>
            <w:noWrap w:val="0"/>
            <w:vAlign w:val="center"/>
          </w:tcPr>
          <w:p>
            <w:pPr>
              <w:pStyle w:val="6"/>
              <w:rPr>
                <w:rFonts w:hint="eastAsia" w:ascii="宋体" w:hAnsi="宋体" w:eastAsia="宋体" w:cs="宋体"/>
                <w:color w:val="000000"/>
                <w:kern w:val="0"/>
                <w:sz w:val="22"/>
                <w:lang w:bidi="ar"/>
              </w:rPr>
            </w:pPr>
            <w:r>
              <w:rPr>
                <w:rFonts w:hint="eastAsia" w:ascii="宋体" w:hAnsi="宋体" w:eastAsia="宋体" w:cs="宋体"/>
                <w:color w:val="000000"/>
                <w:kern w:val="0"/>
                <w:sz w:val="22"/>
                <w:szCs w:val="22"/>
                <w:lang w:bidi="ar"/>
              </w:rPr>
              <w:t>报价时应考虑</w:t>
            </w:r>
            <w:r>
              <w:rPr>
                <w:rFonts w:hint="eastAsia" w:ascii="宋体" w:hAnsi="宋体" w:eastAsia="宋体" w:cs="宋体"/>
                <w:color w:val="000000"/>
                <w:kern w:val="0"/>
                <w:sz w:val="22"/>
                <w:szCs w:val="22"/>
                <w:lang w:eastAsia="zh-CN" w:bidi="ar"/>
              </w:rPr>
              <w:t>家电</w:t>
            </w:r>
            <w:r>
              <w:rPr>
                <w:rFonts w:hint="eastAsia" w:ascii="宋体" w:hAnsi="宋体" w:eastAsia="宋体" w:cs="宋体"/>
                <w:color w:val="000000"/>
                <w:kern w:val="0"/>
                <w:sz w:val="22"/>
                <w:szCs w:val="22"/>
                <w:lang w:bidi="ar"/>
              </w:rPr>
              <w:t>安装时所需电源线材及施工安装，其投标报价应包含设备费、安装配件及辅材费、运输费、维保费、安装调试费、现场搬运费、税金等为完成本项目所发生的一切费用。</w:t>
            </w:r>
            <w:r>
              <w:rPr>
                <w:rFonts w:hint="eastAsia" w:ascii="宋体" w:hAnsi="宋体" w:eastAsia="宋体" w:cs="宋体"/>
                <w:sz w:val="22"/>
                <w:szCs w:val="22"/>
              </w:rPr>
              <w:t>供货安装需符合相关安全规定，安全责任供货方自负</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43" w:type="pct"/>
            <w:noWrap/>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2</w:t>
            </w:r>
          </w:p>
        </w:tc>
        <w:tc>
          <w:tcPr>
            <w:tcW w:w="620" w:type="pct"/>
            <w:noWrap w:val="0"/>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冰箱</w:t>
            </w:r>
          </w:p>
        </w:tc>
        <w:tc>
          <w:tcPr>
            <w:tcW w:w="2006" w:type="pct"/>
            <w:noWrap w:val="0"/>
            <w:vAlign w:val="center"/>
          </w:tcPr>
          <w:p>
            <w:pPr>
              <w:pStyle w:val="10"/>
              <w:numPr>
                <w:ilvl w:val="0"/>
                <w:numId w:val="3"/>
              </w:numPr>
              <w:ind w:firstLine="0" w:firstLineChars="0"/>
              <w:rPr>
                <w:rFonts w:hint="eastAsia" w:ascii="宋体" w:hAnsi="宋体" w:eastAsia="宋体" w:cs="宋体"/>
                <w:lang w:val="en-US" w:eastAsia="zh-CN"/>
              </w:rPr>
            </w:pPr>
            <w:r>
              <w:rPr>
                <w:rFonts w:hint="eastAsia" w:ascii="宋体" w:hAnsi="宋体" w:eastAsia="宋体" w:cs="宋体"/>
                <w:lang w:val="en-US" w:eastAsia="zh-CN"/>
              </w:rPr>
              <w:t>产品尺寸：544*565*1491（误差在±5mm）</w:t>
            </w:r>
          </w:p>
          <w:p>
            <w:pPr>
              <w:pStyle w:val="10"/>
              <w:numPr>
                <w:ilvl w:val="0"/>
                <w:numId w:val="3"/>
              </w:numPr>
              <w:ind w:firstLine="0" w:firstLineChars="0"/>
              <w:rPr>
                <w:rFonts w:hint="default" w:ascii="宋体" w:hAnsi="宋体" w:eastAsia="宋体" w:cs="宋体"/>
                <w:lang w:val="en-US" w:eastAsia="zh-CN"/>
              </w:rPr>
            </w:pPr>
            <w:r>
              <w:rPr>
                <w:rFonts w:hint="default" w:ascii="宋体" w:hAnsi="宋体" w:eastAsia="宋体" w:cs="宋体"/>
                <w:lang w:val="en-US" w:eastAsia="zh-CN"/>
              </w:rPr>
              <w:t>产品外观：银</w:t>
            </w:r>
            <w:r>
              <w:rPr>
                <w:rFonts w:hint="eastAsia" w:ascii="宋体" w:hAnsi="宋体" w:eastAsia="宋体" w:cs="宋体"/>
                <w:lang w:val="en-US" w:eastAsia="zh-CN"/>
              </w:rPr>
              <w:t>色</w:t>
            </w:r>
          </w:p>
          <w:p>
            <w:pPr>
              <w:pStyle w:val="10"/>
              <w:numPr>
                <w:ilvl w:val="0"/>
                <w:numId w:val="3"/>
              </w:numPr>
              <w:ind w:firstLine="0" w:firstLineChars="0"/>
              <w:rPr>
                <w:rFonts w:hint="default" w:ascii="宋体" w:hAnsi="宋体" w:eastAsia="宋体" w:cs="宋体"/>
                <w:lang w:val="en-US" w:eastAsia="zh-CN"/>
              </w:rPr>
            </w:pPr>
            <w:r>
              <w:rPr>
                <w:rFonts w:hint="default" w:ascii="宋体" w:hAnsi="宋体" w:eastAsia="宋体" w:cs="宋体"/>
                <w:lang w:val="en-US" w:eastAsia="zh-CN"/>
              </w:rPr>
              <w:t>冷藏容积：105L</w:t>
            </w:r>
            <w:r>
              <w:rPr>
                <w:rFonts w:hint="eastAsia" w:ascii="宋体" w:hAnsi="宋体" w:eastAsia="宋体" w:cs="宋体"/>
                <w:lang w:val="en-US" w:eastAsia="zh-CN"/>
              </w:rPr>
              <w:t>±2L</w:t>
            </w:r>
          </w:p>
          <w:p>
            <w:pPr>
              <w:pStyle w:val="10"/>
              <w:numPr>
                <w:ilvl w:val="0"/>
                <w:numId w:val="3"/>
              </w:numPr>
              <w:ind w:firstLine="0" w:firstLineChars="0"/>
              <w:rPr>
                <w:rFonts w:hint="default" w:ascii="宋体" w:hAnsi="宋体" w:eastAsia="宋体" w:cs="宋体"/>
                <w:lang w:val="en-US" w:eastAsia="zh-CN"/>
              </w:rPr>
            </w:pPr>
            <w:r>
              <w:rPr>
                <w:rFonts w:hint="default" w:ascii="宋体" w:hAnsi="宋体" w:eastAsia="宋体" w:cs="宋体"/>
                <w:lang w:val="en-US" w:eastAsia="zh-CN"/>
              </w:rPr>
              <w:t>冷冻容积：71L</w:t>
            </w:r>
            <w:r>
              <w:rPr>
                <w:rFonts w:hint="eastAsia" w:ascii="宋体" w:hAnsi="宋体" w:eastAsia="宋体" w:cs="宋体"/>
                <w:lang w:val="en-US" w:eastAsia="zh-CN"/>
              </w:rPr>
              <w:t>±2L</w:t>
            </w:r>
          </w:p>
          <w:p>
            <w:pPr>
              <w:pStyle w:val="10"/>
              <w:numPr>
                <w:ilvl w:val="0"/>
                <w:numId w:val="3"/>
              </w:numPr>
              <w:ind w:firstLine="0" w:firstLineChars="0"/>
              <w:rPr>
                <w:rFonts w:hint="default" w:ascii="宋体" w:hAnsi="宋体" w:eastAsia="宋体" w:cs="宋体"/>
                <w:lang w:val="en-US" w:eastAsia="zh-CN"/>
              </w:rPr>
            </w:pPr>
            <w:r>
              <w:rPr>
                <w:rFonts w:hint="default" w:ascii="宋体" w:hAnsi="宋体" w:eastAsia="宋体" w:cs="宋体"/>
                <w:lang w:val="en-US" w:eastAsia="zh-CN"/>
              </w:rPr>
              <w:t>能耗：0.58kw.h/24h</w:t>
            </w:r>
          </w:p>
          <w:p>
            <w:pPr>
              <w:pStyle w:val="10"/>
              <w:numPr>
                <w:ilvl w:val="0"/>
                <w:numId w:val="3"/>
              </w:numPr>
              <w:ind w:firstLine="0" w:firstLineChars="0"/>
              <w:rPr>
                <w:rFonts w:hint="default" w:ascii="宋体" w:hAnsi="宋体" w:eastAsia="宋体" w:cs="宋体"/>
                <w:lang w:val="en-US" w:eastAsia="zh-CN"/>
              </w:rPr>
            </w:pPr>
            <w:r>
              <w:rPr>
                <w:rFonts w:hint="default" w:ascii="宋体" w:hAnsi="宋体" w:eastAsia="宋体" w:cs="宋体"/>
                <w:lang w:val="en-US" w:eastAsia="zh-CN"/>
              </w:rPr>
              <w:t>冷冻能力：1.5kg/12h</w:t>
            </w:r>
          </w:p>
          <w:p>
            <w:pPr>
              <w:pStyle w:val="10"/>
              <w:numPr>
                <w:ilvl w:val="0"/>
                <w:numId w:val="3"/>
              </w:numPr>
              <w:ind w:firstLine="0" w:firstLineChars="0"/>
              <w:rPr>
                <w:rFonts w:hint="default" w:ascii="宋体" w:hAnsi="宋体" w:eastAsia="宋体" w:cs="宋体"/>
                <w:lang w:val="en-US" w:eastAsia="zh-CN"/>
              </w:rPr>
            </w:pPr>
            <w:r>
              <w:rPr>
                <w:rFonts w:hint="default" w:ascii="宋体" w:hAnsi="宋体" w:eastAsia="宋体" w:cs="宋体"/>
                <w:lang w:val="en-US" w:eastAsia="zh-CN"/>
              </w:rPr>
              <w:t>运行声噪：不高于40db（A）</w:t>
            </w:r>
          </w:p>
          <w:p>
            <w:pPr>
              <w:pStyle w:val="10"/>
              <w:numPr>
                <w:ilvl w:val="0"/>
                <w:numId w:val="3"/>
              </w:numPr>
              <w:ind w:firstLine="0" w:firstLineChars="0"/>
              <w:rPr>
                <w:rFonts w:hint="default" w:ascii="宋体" w:hAnsi="宋体" w:eastAsia="宋体" w:cs="宋体"/>
                <w:lang w:val="en-US" w:eastAsia="zh-CN"/>
              </w:rPr>
            </w:pPr>
            <w:r>
              <w:rPr>
                <w:rFonts w:hint="default" w:ascii="宋体" w:hAnsi="宋体" w:eastAsia="宋体" w:cs="宋体"/>
                <w:lang w:val="en-US" w:eastAsia="zh-CN"/>
              </w:rPr>
              <w:t>能耗等级：不低于三级</w:t>
            </w:r>
          </w:p>
        </w:tc>
        <w:tc>
          <w:tcPr>
            <w:tcW w:w="329" w:type="pct"/>
            <w:noWrap/>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台</w:t>
            </w:r>
          </w:p>
        </w:tc>
        <w:tc>
          <w:tcPr>
            <w:tcW w:w="363" w:type="pct"/>
            <w:noWrap/>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159</w:t>
            </w:r>
          </w:p>
        </w:tc>
        <w:tc>
          <w:tcPr>
            <w:tcW w:w="697" w:type="pct"/>
            <w:noWrap w:val="0"/>
            <w:vAlign w:val="center"/>
          </w:tcPr>
          <w:p>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8号楼</w:t>
            </w:r>
          </w:p>
        </w:tc>
        <w:tc>
          <w:tcPr>
            <w:tcW w:w="638" w:type="pct"/>
            <w:vMerge w:val="continue"/>
            <w:noWrap w:val="0"/>
            <w:vAlign w:val="center"/>
          </w:tcPr>
          <w:p>
            <w:pPr>
              <w:widowControl/>
              <w:jc w:val="left"/>
              <w:textAlignment w:val="center"/>
              <w:rPr>
                <w:rFonts w:hint="eastAsia"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43" w:type="pct"/>
            <w:noWrap/>
            <w:vAlign w:val="center"/>
          </w:tcPr>
          <w:p>
            <w:pPr>
              <w:widowControl/>
              <w:jc w:val="center"/>
              <w:textAlignment w:val="center"/>
              <w:rPr>
                <w:rFonts w:hint="eastAsia" w:ascii="宋体" w:hAnsi="宋体" w:eastAsia="宋体" w:cs="宋体"/>
                <w:color w:val="000000"/>
                <w:kern w:val="0"/>
                <w:sz w:val="22"/>
                <w:highlight w:val="none"/>
                <w:lang w:val="en-US" w:eastAsia="zh-CN" w:bidi="ar"/>
              </w:rPr>
            </w:pPr>
            <w:r>
              <w:rPr>
                <w:rFonts w:hint="eastAsia" w:ascii="宋体" w:hAnsi="宋体" w:eastAsia="宋体" w:cs="宋体"/>
                <w:color w:val="000000"/>
                <w:kern w:val="0"/>
                <w:sz w:val="22"/>
                <w:highlight w:val="none"/>
                <w:lang w:val="en-US" w:eastAsia="zh-CN" w:bidi="ar"/>
              </w:rPr>
              <w:t>3</w:t>
            </w:r>
          </w:p>
        </w:tc>
        <w:tc>
          <w:tcPr>
            <w:tcW w:w="620" w:type="pct"/>
            <w:noWrap w:val="0"/>
            <w:vAlign w:val="center"/>
          </w:tcPr>
          <w:p>
            <w:pPr>
              <w:widowControl/>
              <w:jc w:val="center"/>
              <w:textAlignment w:val="center"/>
              <w:rPr>
                <w:rFonts w:hint="eastAsia" w:ascii="宋体" w:hAnsi="宋体" w:eastAsia="宋体" w:cs="宋体"/>
                <w:color w:val="000000"/>
                <w:kern w:val="0"/>
                <w:sz w:val="22"/>
                <w:highlight w:val="none"/>
                <w:lang w:bidi="ar"/>
              </w:rPr>
            </w:pPr>
            <w:r>
              <w:rPr>
                <w:rFonts w:hint="eastAsia" w:ascii="宋体" w:hAnsi="宋体" w:eastAsia="宋体" w:cs="宋体"/>
                <w:color w:val="000000"/>
                <w:kern w:val="0"/>
                <w:sz w:val="22"/>
                <w:highlight w:val="none"/>
                <w:lang w:bidi="ar"/>
              </w:rPr>
              <w:t>开水煲</w:t>
            </w:r>
          </w:p>
        </w:tc>
        <w:tc>
          <w:tcPr>
            <w:tcW w:w="2006" w:type="pct"/>
            <w:noWrap w:val="0"/>
            <w:vAlign w:val="center"/>
          </w:tcPr>
          <w:p>
            <w:pPr>
              <w:pStyle w:val="10"/>
              <w:numPr>
                <w:ilvl w:val="0"/>
                <w:numId w:val="4"/>
              </w:numPr>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材质：304不锈钢无缝内胆</w:t>
            </w:r>
          </w:p>
          <w:p>
            <w:pPr>
              <w:pStyle w:val="10"/>
              <w:numPr>
                <w:ilvl w:val="0"/>
                <w:numId w:val="4"/>
              </w:numPr>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功率：不低于1500W</w:t>
            </w:r>
          </w:p>
          <w:p>
            <w:pPr>
              <w:pStyle w:val="10"/>
              <w:numPr>
                <w:ilvl w:val="0"/>
                <w:numId w:val="4"/>
              </w:numPr>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容积：1.5-2.0L</w:t>
            </w:r>
          </w:p>
          <w:p>
            <w:pPr>
              <w:pStyle w:val="10"/>
              <w:numPr>
                <w:ilvl w:val="0"/>
                <w:numId w:val="4"/>
              </w:numPr>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颜色：清新绿</w:t>
            </w:r>
          </w:p>
          <w:p>
            <w:pPr>
              <w:pStyle w:val="10"/>
              <w:numPr>
                <w:ilvl w:val="0"/>
                <w:numId w:val="4"/>
              </w:numPr>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加热方式：底座加热</w:t>
            </w:r>
          </w:p>
          <w:p>
            <w:pPr>
              <w:pStyle w:val="10"/>
              <w:numPr>
                <w:ilvl w:val="0"/>
                <w:numId w:val="4"/>
              </w:numPr>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功能：防干烧、烧开自动断电</w:t>
            </w:r>
          </w:p>
        </w:tc>
        <w:tc>
          <w:tcPr>
            <w:tcW w:w="329" w:type="pct"/>
            <w:noWrap/>
            <w:vAlign w:val="center"/>
          </w:tcPr>
          <w:p>
            <w:pPr>
              <w:widowControl/>
              <w:jc w:val="center"/>
              <w:textAlignment w:val="center"/>
              <w:rPr>
                <w:rFonts w:hint="eastAsia" w:ascii="宋体" w:hAnsi="宋体" w:eastAsia="宋体" w:cs="宋体"/>
                <w:color w:val="000000"/>
                <w:kern w:val="0"/>
                <w:sz w:val="22"/>
                <w:highlight w:val="none"/>
                <w:lang w:eastAsia="zh-CN" w:bidi="ar"/>
              </w:rPr>
            </w:pPr>
            <w:r>
              <w:rPr>
                <w:rFonts w:hint="eastAsia" w:ascii="宋体" w:hAnsi="宋体" w:eastAsia="宋体" w:cs="宋体"/>
                <w:color w:val="000000"/>
                <w:kern w:val="0"/>
                <w:sz w:val="22"/>
                <w:highlight w:val="none"/>
                <w:lang w:eastAsia="zh-CN" w:bidi="ar"/>
              </w:rPr>
              <w:t>个</w:t>
            </w:r>
          </w:p>
        </w:tc>
        <w:tc>
          <w:tcPr>
            <w:tcW w:w="363" w:type="pct"/>
            <w:noWrap/>
            <w:vAlign w:val="center"/>
          </w:tcPr>
          <w:p>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159</w:t>
            </w:r>
          </w:p>
        </w:tc>
        <w:tc>
          <w:tcPr>
            <w:tcW w:w="697" w:type="pct"/>
            <w:noWrap w:val="0"/>
            <w:vAlign w:val="center"/>
          </w:tcPr>
          <w:p>
            <w:pPr>
              <w:widowControl/>
              <w:jc w:val="left"/>
              <w:textAlignment w:val="center"/>
              <w:rPr>
                <w:rFonts w:hint="eastAsia" w:ascii="宋体" w:hAnsi="宋体" w:eastAsia="宋体" w:cs="宋体"/>
                <w:color w:val="000000"/>
                <w:kern w:val="0"/>
                <w:sz w:val="22"/>
                <w:highlight w:val="none"/>
                <w:lang w:bidi="ar"/>
              </w:rPr>
            </w:pPr>
            <w:r>
              <w:rPr>
                <w:rFonts w:hint="eastAsia" w:ascii="宋体" w:hAnsi="宋体" w:eastAsia="宋体" w:cs="宋体"/>
                <w:color w:val="000000"/>
                <w:kern w:val="0"/>
                <w:sz w:val="22"/>
                <w:highlight w:val="none"/>
                <w:lang w:bidi="ar"/>
              </w:rPr>
              <w:t>8号楼</w:t>
            </w:r>
          </w:p>
        </w:tc>
        <w:tc>
          <w:tcPr>
            <w:tcW w:w="638" w:type="pct"/>
            <w:vMerge w:val="continue"/>
            <w:noWrap w:val="0"/>
            <w:vAlign w:val="center"/>
          </w:tcPr>
          <w:p>
            <w:pPr>
              <w:widowControl/>
              <w:jc w:val="left"/>
              <w:textAlignment w:val="center"/>
              <w:rPr>
                <w:rFonts w:hint="eastAsia" w:ascii="宋体" w:hAnsi="宋体" w:eastAsia="宋体" w:cs="宋体"/>
                <w:color w:val="000000"/>
                <w:kern w:val="0"/>
                <w:sz w:val="22"/>
                <w:highlight w:val="none"/>
                <w:lang w:bidi="ar"/>
              </w:rPr>
            </w:pPr>
          </w:p>
        </w:tc>
      </w:tr>
    </w:tbl>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bookmarkStart w:id="3" w:name="_GoBack"/>
      <w:bookmarkEnd w:id="3"/>
      <w:r>
        <w:rPr>
          <w:rFonts w:hint="eastAsia" w:ascii="宋体" w:hAnsi="宋体" w:eastAsia="宋体" w:cs="宋体"/>
          <w:b/>
          <w:bCs/>
          <w:sz w:val="24"/>
          <w:szCs w:val="24"/>
          <w:highlight w:val="none"/>
        </w:rPr>
        <w:t>说明：</w:t>
      </w:r>
    </w:p>
    <w:p>
      <w:pPr>
        <w:pStyle w:val="2"/>
        <w:spacing w:after="0" w:line="360" w:lineRule="auto"/>
        <w:ind w:left="0" w:leftChars="0" w:firstLine="482"/>
        <w:rPr>
          <w:rFonts w:hint="eastAsia" w:ascii="宋体" w:hAnsi="宋体" w:eastAsia="宋体" w:cs="宋体"/>
          <w:b/>
          <w:bCs/>
          <w:sz w:val="24"/>
          <w:highlight w:val="none"/>
        </w:rPr>
      </w:pPr>
      <w:r>
        <w:rPr>
          <w:rFonts w:hint="eastAsia" w:ascii="宋体" w:hAnsi="宋体" w:eastAsia="宋体" w:cs="宋体"/>
          <w:b/>
          <w:bCs/>
          <w:sz w:val="24"/>
          <w:highlight w:val="none"/>
        </w:rPr>
        <w:t>1、投标人的投标文件必须标明所投货物的品牌与参数，保证原厂正品供货，提供相关证明资料复印件加盖投标人公章。</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投标人要充分考虑到实际安装内容与采购清单中数量和种类存在差异的风险，这部分的风险视为投标人在投标报价时已充分考虑到，对采购清单中少项和漏项内容投标人必须自行添补直至达到系统完整性要求和验收标准。</w:t>
      </w:r>
    </w:p>
    <w:p>
      <w:pP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二、安装验收要求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1、安装调试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货物安装在</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指定地点，供货时间：分批次供货，合同签订后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确定第一批货物的供货量后</w:t>
      </w:r>
      <w:r>
        <w:rPr>
          <w:rFonts w:hint="eastAsia" w:ascii="宋体" w:hAnsi="宋体" w:eastAsia="宋体" w:cs="宋体"/>
          <w:sz w:val="24"/>
          <w:szCs w:val="24"/>
          <w:highlight w:val="none"/>
          <w:lang w:val="en-US" w:eastAsia="zh-CN"/>
        </w:rPr>
        <w:t>2周</w:t>
      </w:r>
      <w:r>
        <w:rPr>
          <w:rFonts w:hint="eastAsia" w:ascii="宋体" w:hAnsi="宋体" w:eastAsia="宋体" w:cs="宋体"/>
          <w:sz w:val="24"/>
          <w:szCs w:val="24"/>
          <w:highlight w:val="none"/>
        </w:rPr>
        <w:t>内完成第一批次的货物供货及安装，</w:t>
      </w:r>
      <w:r>
        <w:rPr>
          <w:rFonts w:hint="eastAsia" w:ascii="宋体" w:hAnsi="宋体" w:eastAsia="宋体" w:cs="宋体"/>
          <w:sz w:val="24"/>
          <w:szCs w:val="24"/>
          <w:highlight w:val="none"/>
          <w:lang w:eastAsia="zh-CN"/>
        </w:rPr>
        <w:t>剩余货物须在</w:t>
      </w:r>
      <w:r>
        <w:rPr>
          <w:rFonts w:hint="eastAsia" w:ascii="宋体" w:hAnsi="宋体" w:eastAsia="宋体" w:cs="宋体"/>
          <w:sz w:val="24"/>
          <w:szCs w:val="24"/>
          <w:highlight w:val="none"/>
          <w:lang w:val="en-US" w:eastAsia="zh-CN"/>
        </w:rPr>
        <w:t>20日历天内完成全部供货</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2、验收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货物安装调试完毕经</w:t>
      </w:r>
      <w:r>
        <w:rPr>
          <w:rFonts w:hint="eastAsia" w:ascii="宋体" w:hAnsi="宋体" w:eastAsia="宋体" w:cs="宋体"/>
          <w:sz w:val="24"/>
          <w:szCs w:val="24"/>
          <w:lang w:eastAsia="zh-CN"/>
        </w:rPr>
        <w:t>招标人</w:t>
      </w:r>
      <w:r>
        <w:rPr>
          <w:rFonts w:hint="eastAsia" w:ascii="宋体" w:hAnsi="宋体" w:eastAsia="宋体" w:cs="宋体"/>
          <w:sz w:val="24"/>
          <w:szCs w:val="24"/>
        </w:rPr>
        <w:t>验收合格后出具验收报告，货物投入使用。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验收依据合同、招标文件、中标</w:t>
      </w:r>
      <w:r>
        <w:rPr>
          <w:rFonts w:hint="eastAsia" w:ascii="宋体" w:hAnsi="宋体" w:eastAsia="宋体" w:cs="宋体"/>
          <w:sz w:val="24"/>
          <w:szCs w:val="24"/>
          <w:lang w:eastAsia="zh-CN"/>
        </w:rPr>
        <w:t>投标人</w:t>
      </w:r>
      <w:r>
        <w:rPr>
          <w:rFonts w:hint="eastAsia" w:ascii="宋体" w:hAnsi="宋体" w:eastAsia="宋体" w:cs="宋体"/>
          <w:sz w:val="24"/>
          <w:szCs w:val="24"/>
        </w:rPr>
        <w:t>投标文件和国家有关标准进行，必要时使用测试专业仪器。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3、技术资料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验收前，中标</w:t>
      </w:r>
      <w:r>
        <w:rPr>
          <w:rFonts w:hint="eastAsia" w:ascii="宋体" w:hAnsi="宋体" w:eastAsia="宋体" w:cs="宋体"/>
          <w:sz w:val="24"/>
          <w:szCs w:val="24"/>
          <w:lang w:eastAsia="zh-CN"/>
        </w:rPr>
        <w:t>投标人</w:t>
      </w:r>
      <w:r>
        <w:rPr>
          <w:rFonts w:hint="eastAsia" w:ascii="宋体" w:hAnsi="宋体" w:eastAsia="宋体" w:cs="宋体"/>
          <w:sz w:val="24"/>
          <w:szCs w:val="24"/>
        </w:rPr>
        <w:t>应将全部货物资料装订成册，交</w:t>
      </w:r>
      <w:r>
        <w:rPr>
          <w:rFonts w:hint="eastAsia" w:ascii="宋体" w:hAnsi="宋体" w:eastAsia="宋体" w:cs="宋体"/>
          <w:sz w:val="24"/>
          <w:szCs w:val="24"/>
          <w:lang w:eastAsia="zh-CN"/>
        </w:rPr>
        <w:t>招标人</w:t>
      </w:r>
      <w:r>
        <w:rPr>
          <w:rFonts w:hint="eastAsia" w:ascii="宋体" w:hAnsi="宋体" w:eastAsia="宋体" w:cs="宋体"/>
          <w:sz w:val="24"/>
          <w:szCs w:val="24"/>
        </w:rPr>
        <w:t>进行保管。</w:t>
      </w:r>
    </w:p>
    <w:p>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三、人员培训要求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货物安装、调试、验收合格后，中标人应对</w:t>
      </w:r>
      <w:r>
        <w:rPr>
          <w:rFonts w:hint="eastAsia" w:ascii="宋体" w:hAnsi="宋体" w:eastAsia="宋体" w:cs="宋体"/>
          <w:sz w:val="24"/>
          <w:szCs w:val="24"/>
          <w:lang w:eastAsia="zh-CN"/>
        </w:rPr>
        <w:t>招标</w:t>
      </w:r>
      <w:r>
        <w:rPr>
          <w:rFonts w:hint="eastAsia" w:ascii="宋体" w:hAnsi="宋体" w:eastAsia="宋体" w:cs="宋体"/>
          <w:sz w:val="24"/>
          <w:szCs w:val="24"/>
        </w:rPr>
        <w:t>单位的相关人员进行免费现场培训。培训内容包括基本操作、保养维修、常见故障及解决办法等。</w:t>
      </w:r>
      <w:bookmarkStart w:id="2" w:name="_Toc375064008"/>
    </w:p>
    <w:p>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四、货物质量及售后服务要求</w:t>
      </w:r>
      <w:bookmarkEnd w:id="2"/>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1、货物质量：中标人提供的货物必须是品牌范围内、全新、原装、合格正品，完全符合国家规定的质量标准、厂方的标准以及</w:t>
      </w:r>
      <w:r>
        <w:rPr>
          <w:rFonts w:hint="eastAsia" w:ascii="宋体" w:hAnsi="宋体" w:eastAsia="宋体" w:cs="宋体"/>
          <w:sz w:val="24"/>
          <w:szCs w:val="24"/>
          <w:lang w:eastAsia="zh-CN"/>
        </w:rPr>
        <w:t>招标人</w:t>
      </w:r>
      <w:r>
        <w:rPr>
          <w:rFonts w:hint="eastAsia" w:ascii="宋体" w:hAnsi="宋体" w:eastAsia="宋体" w:cs="宋体"/>
          <w:sz w:val="24"/>
          <w:szCs w:val="24"/>
        </w:rPr>
        <w:t>的采购需求。货物完好，配件齐全。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2、质量保证期限：投标人需提</w:t>
      </w:r>
      <w:r>
        <w:rPr>
          <w:rFonts w:hint="eastAsia" w:ascii="宋体" w:hAnsi="宋体" w:eastAsia="宋体" w:cs="宋体"/>
          <w:sz w:val="24"/>
          <w:szCs w:val="24"/>
          <w:highlight w:val="none"/>
        </w:rPr>
        <w:t>供免费质保期壹年，采购清单中的免</w:t>
      </w:r>
      <w:r>
        <w:rPr>
          <w:rFonts w:hint="eastAsia" w:ascii="宋体" w:hAnsi="宋体" w:eastAsia="宋体" w:cs="宋体"/>
          <w:sz w:val="24"/>
          <w:szCs w:val="24"/>
        </w:rPr>
        <w:t>费质保期超过壹年的按采购清单中的要求执行，质保期及服务期自供货安装完毕、验收合格经双方签字之日起计算。</w:t>
      </w:r>
    </w:p>
    <w:p>
      <w:pPr>
        <w:spacing w:line="360" w:lineRule="auto"/>
        <w:ind w:firstLine="480" w:firstLineChars="200"/>
        <w:rPr>
          <w:rStyle w:val="9"/>
          <w:rFonts w:hint="eastAsia" w:ascii="宋体" w:hAnsi="宋体" w:eastAsia="宋体" w:cs="宋体"/>
          <w:highlight w:val="none"/>
        </w:rPr>
      </w:pPr>
      <w:r>
        <w:rPr>
          <w:rFonts w:hint="eastAsia" w:ascii="宋体" w:hAnsi="宋体" w:eastAsia="宋体" w:cs="宋体"/>
          <w:sz w:val="24"/>
          <w:szCs w:val="24"/>
        </w:rPr>
        <w:t>3、质保期内，需提供7*24小时的免费电话咨询服务支持，对于用户的售后服务请求须在12小时内上门服务；在质保期内因设备重大质量原因而需要更换或维修的，须在48小时内完</w:t>
      </w:r>
      <w:r>
        <w:rPr>
          <w:rFonts w:hint="eastAsia" w:ascii="宋体" w:hAnsi="宋体" w:eastAsia="宋体" w:cs="宋体"/>
          <w:sz w:val="24"/>
          <w:szCs w:val="24"/>
          <w:highlight w:val="none"/>
        </w:rPr>
        <w:t>成，以保证设备的正常运行。在设备免费质保期内，因设备制造原因出现的任何质量问题，中标单位应负责更换或维修，由此产生的一切费用由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承担。若在约定时间内无人上门解决问题，逾期</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有权请第三方专业维修人员进行维修，相关费用将从质保金中扣除，并扣除当年应返还的全部质保金，如通过维修仍无法正常使用，</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有权退货或要求更换。</w:t>
      </w:r>
    </w:p>
    <w:p>
      <w:pPr>
        <w:spacing w:line="360" w:lineRule="auto"/>
        <w:ind w:firstLine="480" w:firstLineChars="200"/>
        <w:rPr>
          <w:rFonts w:hint="eastAsia" w:ascii="宋体" w:hAnsi="宋体" w:eastAsia="宋体" w:cs="宋体"/>
          <w:sz w:val="24"/>
          <w:szCs w:val="24"/>
          <w:highlight w:val="none"/>
        </w:rPr>
      </w:pPr>
    </w:p>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387F"/>
    <w:multiLevelType w:val="singleLevel"/>
    <w:tmpl w:val="9B69387F"/>
    <w:lvl w:ilvl="0" w:tentative="0">
      <w:start w:val="1"/>
      <w:numFmt w:val="decimal"/>
      <w:lvlText w:val="%1."/>
      <w:lvlJc w:val="left"/>
      <w:pPr>
        <w:tabs>
          <w:tab w:val="left" w:pos="312"/>
        </w:tabs>
      </w:pPr>
    </w:lvl>
  </w:abstractNum>
  <w:abstractNum w:abstractNumId="1">
    <w:nsid w:val="E4AD8328"/>
    <w:multiLevelType w:val="singleLevel"/>
    <w:tmpl w:val="E4AD8328"/>
    <w:lvl w:ilvl="0" w:tentative="0">
      <w:start w:val="1"/>
      <w:numFmt w:val="decimal"/>
      <w:lvlText w:val="%1."/>
      <w:lvlJc w:val="left"/>
      <w:pPr>
        <w:tabs>
          <w:tab w:val="left" w:pos="312"/>
        </w:tabs>
      </w:pPr>
    </w:lvl>
  </w:abstractNum>
  <w:abstractNum w:abstractNumId="2">
    <w:nsid w:val="EF968CE4"/>
    <w:multiLevelType w:val="singleLevel"/>
    <w:tmpl w:val="EF968CE4"/>
    <w:lvl w:ilvl="0" w:tentative="0">
      <w:start w:val="1"/>
      <w:numFmt w:val="chineseCounting"/>
      <w:suff w:val="nothing"/>
      <w:lvlText w:val="%1、"/>
      <w:lvlJc w:val="left"/>
      <w:rPr>
        <w:rFonts w:hint="eastAsia"/>
      </w:rPr>
    </w:lvl>
  </w:abstractNum>
  <w:abstractNum w:abstractNumId="3">
    <w:nsid w:val="EFE057DA"/>
    <w:multiLevelType w:val="singleLevel"/>
    <w:tmpl w:val="EFE057DA"/>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M2YyODc3OTcxN2IyOGE2MmViMmExMjY5YjFkMDcifQ=="/>
  </w:docVars>
  <w:rsids>
    <w:rsidRoot w:val="19FE1426"/>
    <w:rsid w:val="007F624D"/>
    <w:rsid w:val="07421B37"/>
    <w:rsid w:val="19FE1426"/>
    <w:rsid w:val="2E253D48"/>
    <w:rsid w:val="37EB38F3"/>
    <w:rsid w:val="413C5593"/>
    <w:rsid w:val="56A2739D"/>
    <w:rsid w:val="692F6EBC"/>
    <w:rsid w:val="76687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rFonts w:eastAsia="宋体"/>
      <w:sz w:val="21"/>
      <w:szCs w:val="24"/>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5">
    <w:name w:val="Normal Indent"/>
    <w:basedOn w:val="1"/>
    <w:qFormat/>
    <w:uiPriority w:val="0"/>
    <w:pPr>
      <w:ind w:firstLine="420" w:firstLineChars="200"/>
    </w:pPr>
    <w:rPr>
      <w:szCs w:val="24"/>
    </w:rPr>
  </w:style>
  <w:style w:type="paragraph" w:styleId="6">
    <w:name w:val="annotation text"/>
    <w:basedOn w:val="1"/>
    <w:unhideWhenUsed/>
    <w:qFormat/>
    <w:uiPriority w:val="99"/>
    <w:pPr>
      <w:jc w:val="left"/>
    </w:pPr>
  </w:style>
  <w:style w:type="character" w:styleId="9">
    <w:name w:val="annotation reference"/>
    <w:unhideWhenUsed/>
    <w:qFormat/>
    <w:uiPriority w:val="99"/>
    <w:rPr>
      <w:sz w:val="21"/>
      <w:szCs w:val="21"/>
    </w:rPr>
  </w:style>
  <w:style w:type="paragraph" w:customStyle="1" w:styleId="10">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1448</Words>
  <Characters>1537</Characters>
  <Lines>0</Lines>
  <Paragraphs>0</Paragraphs>
  <TotalTime>0</TotalTime>
  <ScaleCrop>false</ScaleCrop>
  <LinksUpToDate>false</LinksUpToDate>
  <CharactersWithSpaces>1539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2021-11-19T00:31:00Z</dcterms:created>
  <dc:creator>Administrator</dc:creator>
  <cp:lastModifiedBy>WPS_1660095020</cp:lastModifiedBy>
  <dcterms:modified xsi:type="dcterms:W3CDTF">2022-11-07T08:01:55Z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0B4B88B8E41E4D0F88185C4D25BF8BCB</vt:lpwstr>
  </property>
</Properties>
</file>