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服务需求及技术要求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b/>
          <w:kern w:val="0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b/>
          <w:kern w:val="0"/>
          <w:szCs w:val="21"/>
          <w:highlight w:val="none"/>
          <w:shd w:val="clear" w:color="auto" w:fill="FFFFFF"/>
        </w:rPr>
        <w:t>一、项目概况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bCs/>
          <w:kern w:val="0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bCs/>
          <w:kern w:val="0"/>
          <w:szCs w:val="21"/>
          <w:highlight w:val="none"/>
          <w:shd w:val="clear" w:color="auto" w:fill="FFFFFF"/>
        </w:rPr>
        <w:t>公司拟投资14706.3万元于高铁新区新206国道东侧，规划万兴路北侧，万福河绿化带南侧地带建设“安庆经开区高铁新区污水处理厂</w:t>
      </w:r>
      <w:bookmarkStart w:id="0" w:name="_GoBack"/>
      <w:bookmarkEnd w:id="0"/>
      <w:r>
        <w:rPr>
          <w:rFonts w:hint="eastAsia" w:ascii="宋体" w:hAnsi="宋体" w:cs="宋体"/>
          <w:bCs/>
          <w:kern w:val="0"/>
          <w:szCs w:val="21"/>
          <w:highlight w:val="none"/>
          <w:shd w:val="clear" w:color="auto" w:fill="FFFFFF"/>
        </w:rPr>
        <w:t xml:space="preserve">（一期）工程项目”，主要建设内容为：项目规划总用地面积11.25ha，本次一期工程占地面积约31101.35m2（约46.65亩），本次一期工程设计规模为0.5万m³/d（其中土建规模为1万m³/d）；生活污水和工业废水的综合性污水处理厂，其中生活污水规模为2500m3/d、工业废水规模为2500m3/d。污水处理处理工艺为“粗格栅及进水泵房+细格栅及曝气沉砂池+调节池/事故池+混凝沉淀池+水解酸化池+多级AAO生化池+二沉池+高效沉淀池+臭氧接触池+曝气生物滤池+反硝化深床滤池+接触消毒池”工艺；污泥处理工艺为“机械浓缩+高压带式连续污泥深度脱水机”；尾水排放执行《城镇污水处理厂污染物排放标准》(GB18918-2002)一级A标准，经污水处理厂处理后的尾水排入万福河，最终进入三鸦寺湖。 </w:t>
      </w:r>
    </w:p>
    <w:p>
      <w:pPr>
        <w:widowControl/>
        <w:numPr>
          <w:ilvl w:val="0"/>
          <w:numId w:val="1"/>
        </w:numPr>
        <w:spacing w:line="360" w:lineRule="auto"/>
        <w:ind w:firstLine="420" w:firstLineChars="200"/>
        <w:jc w:val="left"/>
        <w:rPr>
          <w:rFonts w:hint="eastAsia" w:ascii="宋体" w:hAnsi="宋体" w:cs="宋体"/>
          <w:b/>
          <w:kern w:val="0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b/>
          <w:kern w:val="0"/>
          <w:szCs w:val="21"/>
          <w:highlight w:val="none"/>
          <w:shd w:val="clear" w:color="auto" w:fill="FFFFFF"/>
        </w:rPr>
        <w:t>服务内容</w:t>
      </w:r>
    </w:p>
    <w:p>
      <w:pPr>
        <w:widowControl/>
        <w:numPr>
          <w:ilvl w:val="0"/>
          <w:numId w:val="2"/>
        </w:num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b/>
          <w:bCs w:val="0"/>
          <w:kern w:val="0"/>
          <w:sz w:val="21"/>
          <w:szCs w:val="21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bCs/>
          <w:kern w:val="0"/>
          <w:szCs w:val="21"/>
          <w:highlight w:val="none"/>
          <w:shd w:val="clear" w:color="auto" w:fill="FFFFFF"/>
        </w:rPr>
        <w:t>根据采购人提供的污水处理厂项目建议书或可行性研究报告资料，按照有关法律法规和国家环保总局有关评价规范、导则的要求，</w:t>
      </w:r>
      <w:r>
        <w:rPr>
          <w:rFonts w:hint="eastAsia" w:ascii="宋体" w:hAnsi="宋体" w:cs="宋体"/>
          <w:b/>
          <w:bCs w:val="0"/>
          <w:kern w:val="0"/>
          <w:szCs w:val="21"/>
          <w:highlight w:val="none"/>
          <w:shd w:val="clear" w:color="auto" w:fill="FFFFFF"/>
        </w:rPr>
        <w:t>编制项目环境影响报告书</w:t>
      </w:r>
      <w:r>
        <w:rPr>
          <w:rFonts w:hint="eastAsia" w:ascii="宋体" w:hAnsi="宋体" w:cs="宋体"/>
          <w:b/>
          <w:bCs w:val="0"/>
          <w:kern w:val="0"/>
          <w:szCs w:val="21"/>
          <w:highlight w:val="none"/>
          <w:shd w:val="clear" w:color="auto" w:fill="FFFFFF"/>
          <w:lang w:val="en-US" w:eastAsia="zh-CN"/>
        </w:rPr>
        <w:t>及排污口论证报告，并取得主管部门批文</w:t>
      </w:r>
      <w:r>
        <w:rPr>
          <w:rFonts w:hint="eastAsia" w:ascii="宋体" w:hAnsi="宋体" w:cs="宋体"/>
          <w:b/>
          <w:bCs w:val="0"/>
          <w:kern w:val="0"/>
          <w:szCs w:val="21"/>
          <w:highlight w:val="none"/>
          <w:shd w:val="clear" w:color="auto" w:fill="FFFFFF"/>
          <w:lang w:eastAsia="zh-CN"/>
        </w:rPr>
        <w:t>。</w:t>
      </w:r>
    </w:p>
    <w:p>
      <w:pPr>
        <w:widowControl/>
        <w:numPr>
          <w:ilvl w:val="0"/>
          <w:numId w:val="2"/>
        </w:numPr>
        <w:spacing w:line="360" w:lineRule="auto"/>
        <w:ind w:firstLine="420" w:firstLineChars="200"/>
        <w:jc w:val="left"/>
        <w:rPr>
          <w:rFonts w:hint="eastAsia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  <w:highlight w:val="none"/>
          <w:shd w:val="clear" w:color="auto" w:fill="FFFFFF"/>
          <w:lang w:val="en-US" w:eastAsia="zh-CN" w:bidi="ar-SA"/>
        </w:rPr>
        <w:t>报告书的基本内容包括通过对项目进行工程分析、所在区域进行环境现状调查与评价，环境影响识别与确定环境影响目标和评价指标、对项目产生的环境影响进行预测、环境影响分析与评价，提出环境保护对策与措施、公众参与、环境保护投资估算等建议，并编制建设项目环境影响报告书</w:t>
      </w:r>
      <w:r>
        <w:rPr>
          <w:rFonts w:hint="eastAsia" w:ascii="宋体" w:hAnsi="宋体" w:cs="宋体"/>
          <w:bCs/>
          <w:kern w:val="0"/>
          <w:szCs w:val="21"/>
          <w:highlight w:val="none"/>
          <w:shd w:val="clear" w:color="auto" w:fill="FFFFFF"/>
          <w:lang w:val="en-US" w:eastAsia="zh-CN"/>
        </w:rPr>
        <w:t>及排污口论证报告</w:t>
      </w:r>
      <w:r>
        <w:rPr>
          <w:rFonts w:hint="eastAsia" w:ascii="宋体" w:hAnsi="宋体" w:cs="宋体"/>
          <w:bCs/>
          <w:kern w:val="0"/>
          <w:sz w:val="21"/>
          <w:szCs w:val="21"/>
          <w:highlight w:val="none"/>
          <w:shd w:val="clear" w:color="auto" w:fill="FFFFFF"/>
          <w:lang w:val="en-US" w:eastAsia="zh-CN" w:bidi="ar-SA"/>
        </w:rPr>
        <w:t>。</w:t>
      </w:r>
    </w:p>
    <w:p>
      <w:pPr>
        <w:widowControl/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="宋体" w:hAnsi="宋体" w:cs="宋体"/>
          <w:b/>
          <w:kern w:val="0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b/>
          <w:kern w:val="0"/>
          <w:szCs w:val="21"/>
          <w:highlight w:val="none"/>
          <w:shd w:val="clear" w:color="auto" w:fill="FFFFFF"/>
          <w:lang w:val="en-US" w:eastAsia="zh-CN"/>
        </w:rPr>
        <w:t>三、</w:t>
      </w:r>
      <w:r>
        <w:rPr>
          <w:rFonts w:hint="eastAsia" w:ascii="宋体" w:hAnsi="宋体" w:cs="宋体"/>
          <w:b/>
          <w:kern w:val="0"/>
          <w:szCs w:val="21"/>
          <w:highlight w:val="none"/>
          <w:shd w:val="clear" w:color="auto" w:fill="FFFFFF"/>
        </w:rPr>
        <w:t>服务质量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bCs/>
          <w:kern w:val="0"/>
          <w:szCs w:val="21"/>
          <w:highlight w:val="none"/>
          <w:shd w:val="clear" w:color="auto" w:fill="FFFFFF"/>
          <w:lang w:eastAsia="zh-CN"/>
        </w:rPr>
      </w:pPr>
      <w:r>
        <w:rPr>
          <w:rFonts w:hint="eastAsia" w:ascii="宋体" w:hAnsi="宋体" w:cs="宋体"/>
          <w:bCs/>
          <w:kern w:val="0"/>
          <w:szCs w:val="21"/>
          <w:highlight w:val="none"/>
          <w:shd w:val="clear" w:color="auto" w:fill="FFFFFF"/>
        </w:rPr>
        <w:t>通过专家评审及生态环境主管部门审批合格</w:t>
      </w:r>
      <w:r>
        <w:rPr>
          <w:rFonts w:hint="eastAsia" w:ascii="宋体" w:hAnsi="宋体" w:cs="宋体"/>
          <w:bCs/>
          <w:kern w:val="0"/>
          <w:szCs w:val="21"/>
          <w:highlight w:val="none"/>
          <w:shd w:val="clear" w:color="auto" w:fill="FFFFFF"/>
          <w:lang w:eastAsia="zh-CN"/>
        </w:rPr>
        <w:t>。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b/>
          <w:kern w:val="0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kern w:val="0"/>
          <w:szCs w:val="21"/>
          <w:highlight w:val="none"/>
          <w:shd w:val="clear" w:color="auto" w:fill="FFFFFF"/>
          <w:lang w:val="en-US" w:eastAsia="zh-CN"/>
        </w:rPr>
        <w:t>四、服务要求：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1、</w:t>
      </w:r>
      <w:r>
        <w:rPr>
          <w:rFonts w:hint="eastAsia" w:ascii="宋体" w:hAnsi="宋体" w:cs="宋体"/>
          <w:kern w:val="0"/>
          <w:szCs w:val="21"/>
          <w:highlight w:val="none"/>
        </w:rPr>
        <w:t>在项目履行过程中，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成交</w:t>
      </w:r>
      <w:r>
        <w:rPr>
          <w:rFonts w:hint="eastAsia" w:ascii="宋体" w:hAnsi="宋体" w:cs="宋体"/>
          <w:kern w:val="0"/>
          <w:szCs w:val="21"/>
          <w:highlight w:val="none"/>
        </w:rPr>
        <w:t>人应遵守《中华人民共和国环境影响评价法》、《规划环境影响评价条例》以及以及国家现行有关文件、标准、规范的要求。否则，视同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成交</w:t>
      </w:r>
      <w:r>
        <w:rPr>
          <w:rFonts w:hint="eastAsia" w:ascii="宋体" w:hAnsi="宋体" w:cs="宋体"/>
          <w:kern w:val="0"/>
          <w:szCs w:val="21"/>
          <w:highlight w:val="none"/>
        </w:rPr>
        <w:t>人违约，采购人有权中止合同履行。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2</w:t>
      </w:r>
      <w:r>
        <w:rPr>
          <w:rFonts w:hint="eastAsia" w:ascii="宋体" w:hAnsi="宋体" w:cs="宋体"/>
          <w:kern w:val="0"/>
          <w:szCs w:val="21"/>
          <w:highlight w:val="none"/>
        </w:rPr>
        <w:t>、按合同约定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完成</w:t>
      </w:r>
      <w:r>
        <w:rPr>
          <w:rFonts w:hint="eastAsia" w:ascii="宋体" w:hAnsi="宋体" w:cs="宋体"/>
          <w:kern w:val="0"/>
          <w:szCs w:val="21"/>
          <w:highlight w:val="none"/>
        </w:rPr>
        <w:t>工程环境影响评估报告的现场调查与现场环境因素检测；编制本工程</w:t>
      </w:r>
      <w:r>
        <w:rPr>
          <w:rFonts w:hint="eastAsia" w:ascii="宋体" w:hAnsi="宋体" w:cs="宋体"/>
          <w:kern w:val="0"/>
          <w:szCs w:val="21"/>
          <w:highlight w:val="none"/>
          <w:lang w:eastAsia="zh-CN"/>
        </w:rPr>
        <w:t>《</w:t>
      </w:r>
      <w:r>
        <w:rPr>
          <w:rFonts w:hint="eastAsia" w:ascii="宋体" w:hAnsi="宋体" w:cs="宋体"/>
          <w:kern w:val="0"/>
          <w:szCs w:val="21"/>
          <w:highlight w:val="none"/>
        </w:rPr>
        <w:t>环境影响评估报告书</w:t>
      </w:r>
      <w:r>
        <w:rPr>
          <w:rFonts w:hint="eastAsia" w:ascii="宋体" w:hAnsi="宋体" w:cs="宋体"/>
          <w:kern w:val="0"/>
          <w:szCs w:val="21"/>
          <w:highlight w:val="none"/>
          <w:lang w:eastAsia="zh-CN"/>
        </w:rPr>
        <w:t>》</w:t>
      </w:r>
      <w:r>
        <w:rPr>
          <w:rFonts w:hint="eastAsia" w:ascii="宋体" w:hAnsi="宋体" w:cs="宋体"/>
          <w:kern w:val="0"/>
          <w:szCs w:val="21"/>
          <w:highlight w:val="none"/>
        </w:rPr>
        <w:t>；组织专家组对编制的环境影响评估报告书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开展</w:t>
      </w:r>
      <w:r>
        <w:rPr>
          <w:rFonts w:hint="eastAsia" w:ascii="宋体" w:hAnsi="宋体" w:cs="宋体"/>
          <w:kern w:val="0"/>
          <w:szCs w:val="21"/>
          <w:highlight w:val="none"/>
        </w:rPr>
        <w:t>评审，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确保通过并提交申报相关主管部门，获得相关政府部门全部审批。</w:t>
      </w:r>
    </w:p>
    <w:p>
      <w:pPr>
        <w:widowControl/>
        <w:spacing w:line="360" w:lineRule="auto"/>
        <w:ind w:firstLine="420" w:firstLineChars="200"/>
        <w:jc w:val="left"/>
        <w:rPr>
          <w:rFonts w:hint="default" w:ascii="宋体" w:hAnsi="宋体" w:eastAsia="宋体" w:cs="宋体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3、按合同约定对本工程排污口设置位置开展外业调查，开展排水收纳河道水体监测，编制本工程《排污口设置论证报告》，组织专家对编制的排污口设置论证报告展开评审，确保通过并提交申报相关主管部门，获得相关政府部门全部审批。</w:t>
      </w:r>
    </w:p>
    <w:p>
      <w:pPr>
        <w:widowControl/>
        <w:spacing w:line="360" w:lineRule="auto"/>
        <w:ind w:firstLine="420" w:firstLineChars="200"/>
        <w:jc w:val="left"/>
        <w:rPr>
          <w:rFonts w:hint="eastAsia"/>
          <w:highlight w:val="none"/>
          <w:lang w:eastAsia="zh-CN"/>
        </w:rPr>
      </w:pP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4、成交人</w:t>
      </w:r>
      <w:r>
        <w:rPr>
          <w:rFonts w:hint="eastAsia"/>
          <w:highlight w:val="none"/>
        </w:rPr>
        <w:t>应按合同约定的时间完成合同范围内的所有工作内容，逾期未提交符合合同约定的评价报告书，延迟一天承当1000元/天的违约金，逾期时间超过7个日历天，那么</w:t>
      </w:r>
      <w:r>
        <w:rPr>
          <w:rFonts w:hint="eastAsia"/>
          <w:highlight w:val="none"/>
          <w:lang w:val="en-US" w:eastAsia="zh-CN"/>
        </w:rPr>
        <w:t>成交人需承担</w:t>
      </w:r>
      <w:r>
        <w:rPr>
          <w:rFonts w:hint="eastAsia"/>
          <w:highlight w:val="none"/>
        </w:rPr>
        <w:t>合同额20%的违约金，并</w:t>
      </w:r>
      <w:r>
        <w:rPr>
          <w:rFonts w:hint="eastAsia"/>
          <w:highlight w:val="none"/>
          <w:lang w:val="en-US" w:eastAsia="zh-CN"/>
        </w:rPr>
        <w:t>承担采购人</w:t>
      </w:r>
      <w:r>
        <w:rPr>
          <w:rFonts w:hint="eastAsia"/>
          <w:highlight w:val="none"/>
        </w:rPr>
        <w:t>损失的赔偿责任，且</w:t>
      </w:r>
      <w:r>
        <w:rPr>
          <w:rFonts w:hint="eastAsia"/>
          <w:highlight w:val="none"/>
          <w:lang w:val="en-US" w:eastAsia="zh-CN"/>
        </w:rPr>
        <w:t>采购人</w:t>
      </w:r>
      <w:r>
        <w:rPr>
          <w:rFonts w:hint="eastAsia"/>
          <w:highlight w:val="none"/>
        </w:rPr>
        <w:t>有权单方终止合同</w:t>
      </w:r>
      <w:r>
        <w:rPr>
          <w:rFonts w:hint="eastAsia"/>
          <w:highlight w:val="none"/>
          <w:lang w:eastAsia="zh-CN"/>
        </w:rPr>
        <w:t>。</w:t>
      </w:r>
    </w:p>
    <w:p>
      <w:pPr>
        <w:widowControl/>
        <w:spacing w:line="360" w:lineRule="auto"/>
        <w:ind w:firstLine="420" w:firstLineChars="200"/>
        <w:jc w:val="left"/>
        <w:rPr>
          <w:rFonts w:hint="eastAsia" w:eastAsia="宋体"/>
          <w:highlight w:val="none"/>
          <w:lang w:eastAsia="zh-CN"/>
        </w:rPr>
      </w:pPr>
      <w:r>
        <w:rPr>
          <w:rFonts w:hint="eastAsia"/>
          <w:highlight w:val="none"/>
          <w:lang w:val="en-US" w:eastAsia="zh-CN"/>
        </w:rPr>
        <w:t>5</w:t>
      </w:r>
      <w:r>
        <w:rPr>
          <w:rFonts w:hint="eastAsia"/>
          <w:highlight w:val="none"/>
        </w:rPr>
        <w:t>、</w:t>
      </w:r>
      <w:r>
        <w:rPr>
          <w:rFonts w:hint="eastAsia"/>
          <w:highlight w:val="none"/>
          <w:lang w:val="en-US" w:eastAsia="zh-CN"/>
        </w:rPr>
        <w:t>若</w:t>
      </w:r>
      <w:r>
        <w:rPr>
          <w:rFonts w:hint="eastAsia"/>
          <w:highlight w:val="none"/>
        </w:rPr>
        <w:t>环境影响评估报告未能通过专家组评审，</w:t>
      </w:r>
      <w:r>
        <w:rPr>
          <w:rFonts w:hint="eastAsia"/>
          <w:highlight w:val="none"/>
          <w:lang w:val="en-US" w:eastAsia="zh-CN"/>
        </w:rPr>
        <w:t>采购人</w:t>
      </w:r>
      <w:r>
        <w:rPr>
          <w:rFonts w:hint="eastAsia"/>
          <w:highlight w:val="none"/>
        </w:rPr>
        <w:t>有权回绝支付</w:t>
      </w:r>
      <w:r>
        <w:rPr>
          <w:rFonts w:hint="eastAsia"/>
          <w:highlight w:val="none"/>
          <w:lang w:val="en-US" w:eastAsia="zh-CN"/>
        </w:rPr>
        <w:t>成交人</w:t>
      </w:r>
      <w:r>
        <w:rPr>
          <w:rFonts w:hint="eastAsia"/>
          <w:highlight w:val="none"/>
        </w:rPr>
        <w:t>结算款，直至</w:t>
      </w:r>
      <w:r>
        <w:rPr>
          <w:rFonts w:hint="eastAsia"/>
          <w:highlight w:val="none"/>
          <w:lang w:val="en-US" w:eastAsia="zh-CN"/>
        </w:rPr>
        <w:t>成交人</w:t>
      </w:r>
      <w:r>
        <w:rPr>
          <w:rFonts w:hint="eastAsia"/>
          <w:highlight w:val="none"/>
        </w:rPr>
        <w:t>整改合格，且通过专家组评审后再行支付；</w:t>
      </w:r>
      <w:r>
        <w:rPr>
          <w:rFonts w:hint="eastAsia"/>
          <w:highlight w:val="none"/>
          <w:lang w:val="en-US" w:eastAsia="zh-CN"/>
        </w:rPr>
        <w:t>若</w:t>
      </w:r>
      <w:r>
        <w:rPr>
          <w:rFonts w:hint="eastAsia"/>
          <w:highlight w:val="none"/>
        </w:rPr>
        <w:t>经整改仍未通过专家组评审，那么</w:t>
      </w:r>
      <w:r>
        <w:rPr>
          <w:rFonts w:hint="eastAsia"/>
          <w:highlight w:val="none"/>
          <w:lang w:val="en-US" w:eastAsia="zh-CN"/>
        </w:rPr>
        <w:t>成交人须承担</w:t>
      </w:r>
      <w:r>
        <w:rPr>
          <w:rFonts w:hint="eastAsia"/>
          <w:highlight w:val="none"/>
        </w:rPr>
        <w:t>合同额20%的验收违约金，并</w:t>
      </w:r>
      <w:r>
        <w:rPr>
          <w:rFonts w:hint="eastAsia"/>
          <w:highlight w:val="none"/>
          <w:lang w:val="en-US" w:eastAsia="zh-CN"/>
        </w:rPr>
        <w:t>承担采购人</w:t>
      </w:r>
      <w:r>
        <w:rPr>
          <w:rFonts w:hint="eastAsia"/>
          <w:highlight w:val="none"/>
        </w:rPr>
        <w:t>损失的赔偿责任，且</w:t>
      </w:r>
      <w:r>
        <w:rPr>
          <w:rFonts w:hint="eastAsia"/>
          <w:highlight w:val="none"/>
          <w:lang w:val="en-US" w:eastAsia="zh-CN"/>
        </w:rPr>
        <w:t>采购人</w:t>
      </w:r>
      <w:r>
        <w:rPr>
          <w:rFonts w:hint="eastAsia"/>
          <w:highlight w:val="none"/>
        </w:rPr>
        <w:t>有权单方终止合同</w:t>
      </w:r>
      <w:r>
        <w:rPr>
          <w:rFonts w:hint="eastAsia"/>
          <w:highlight w:val="none"/>
          <w:lang w:eastAsia="zh-CN"/>
        </w:rPr>
        <w:t>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b/>
          <w:kern w:val="0"/>
          <w:szCs w:val="21"/>
          <w:highlight w:val="none"/>
          <w:shd w:val="clear" w:color="auto" w:fill="FFFFFF"/>
          <w:lang w:val="en-US" w:eastAsia="zh-CN"/>
        </w:rPr>
        <w:t>五</w:t>
      </w:r>
      <w:r>
        <w:rPr>
          <w:rFonts w:hint="eastAsia" w:ascii="宋体" w:hAnsi="宋体" w:cs="宋体"/>
          <w:b/>
          <w:kern w:val="0"/>
          <w:szCs w:val="21"/>
          <w:highlight w:val="none"/>
          <w:shd w:val="clear" w:color="auto" w:fill="FFFFFF"/>
        </w:rPr>
        <w:t>、成果要求</w:t>
      </w:r>
    </w:p>
    <w:p>
      <w:pPr>
        <w:pStyle w:val="2"/>
        <w:spacing w:line="360" w:lineRule="auto"/>
        <w:ind w:firstLine="420" w:firstLineChars="200"/>
        <w:jc w:val="both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highlight w:val="none"/>
          <w:lang w:val="en-US" w:eastAsia="zh-CN" w:bidi="ar-SA"/>
        </w:rPr>
        <w:t>1、专家审查所需成果资料；</w:t>
      </w:r>
    </w:p>
    <w:p>
      <w:pPr>
        <w:pStyle w:val="2"/>
        <w:spacing w:line="360" w:lineRule="auto"/>
        <w:ind w:firstLine="420" w:firstLineChars="200"/>
        <w:jc w:val="both"/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highlight w:val="none"/>
          <w:lang w:val="en-US" w:eastAsia="zh-CN" w:bidi="ar-SA"/>
        </w:rPr>
        <w:t>2、审定后的《项目环境影响报告书》</w:t>
      </w:r>
      <w:r>
        <w:rPr>
          <w:rFonts w:hint="eastAsia" w:cs="Times New Roman"/>
          <w:b w:val="0"/>
          <w:bCs w:val="0"/>
          <w:kern w:val="2"/>
          <w:sz w:val="21"/>
          <w:szCs w:val="24"/>
          <w:highlight w:val="none"/>
          <w:lang w:val="en-US" w:eastAsia="zh-CN" w:bidi="ar-SA"/>
        </w:rPr>
        <w:t>、《排污口论证报告》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highlight w:val="none"/>
          <w:lang w:val="en-US" w:eastAsia="zh-CN" w:bidi="ar-SA"/>
        </w:rPr>
        <w:t>及相关成果资料</w:t>
      </w:r>
      <w:r>
        <w:rPr>
          <w:rFonts w:hint="eastAsia" w:cs="Times New Roman"/>
          <w:b w:val="0"/>
          <w:bCs w:val="0"/>
          <w:kern w:val="2"/>
          <w:sz w:val="21"/>
          <w:szCs w:val="24"/>
          <w:highlight w:val="none"/>
          <w:lang w:val="en-US" w:eastAsia="zh-CN" w:bidi="ar-SA"/>
        </w:rPr>
        <w:t>各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highlight w:val="none"/>
          <w:lang w:val="en-US" w:eastAsia="zh-CN" w:bidi="ar-SA"/>
        </w:rPr>
        <w:t>一式8本（套），并附电子文档。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43E208"/>
    <w:multiLevelType w:val="singleLevel"/>
    <w:tmpl w:val="9143E20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933EE12"/>
    <w:multiLevelType w:val="singleLevel"/>
    <w:tmpl w:val="0933EE1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AD103"/>
    <w:rsid w:val="5BFAD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2023-11-21T12:26:00Z</dcterms:created>
  <dc:creator>安  静  ''</dc:creator>
  <cp:lastModifiedBy>安  静  ''</cp:lastModifiedBy>
  <dcterms:modified xsi:type="dcterms:W3CDTF">2023-11-21T12:26:42Z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B5958A430A3E753478315C65F0A6B2E8_41</vt:lpwstr>
  </property>
</Properties>
</file>