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3433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968"/>
        <w:gridCol w:w="322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8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安庆皖江高科技投资发展有限公司公开处置一批废旧物资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8919" w:type="dxa"/>
            <w:gridSpan w:val="4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报价人声明：本人已详细查验过废旧物品的状况并决定收购，知道本次废旧物品收购的方法并按要求报价。本次报价包含装卸、搬运、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等费用，所有过程中安全责任自负。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报价日期：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单位名称（盖章）：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单位地址：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法人或委托代理人签字：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报价单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MzEwNmQ4MDY0ZGZkZGI0MjIwNzY5MjRiMGRkNWIifQ=="/>
  </w:docVars>
  <w:rsids>
    <w:rsidRoot w:val="005B2772"/>
    <w:rsid w:val="00343344"/>
    <w:rsid w:val="005617B6"/>
    <w:rsid w:val="005B2772"/>
    <w:rsid w:val="005F7066"/>
    <w:rsid w:val="009C5449"/>
    <w:rsid w:val="00F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2</TotalTime>
  <ScaleCrop>false</ScaleCrop>
  <LinksUpToDate>false</LinksUpToDate>
  <CharactersWithSpaces>459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2021-11-30T09:41:00Z</dcterms:created>
  <dc:creator>张 文兵</dc:creator>
  <cp:lastModifiedBy>Aglimmer</cp:lastModifiedBy>
  <dcterms:modified xsi:type="dcterms:W3CDTF">2024-04-23T08:22:56Z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36B902A6251942EFABE4510AA540E95B_12</vt:lpwstr>
  </property>
</Properties>
</file>