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60EFD">
      <w:pPr>
        <w:pStyle w:val="4"/>
        <w:snapToGrid w:val="0"/>
        <w:spacing w:line="240" w:lineRule="auto"/>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附件三                 </w:t>
      </w:r>
    </w:p>
    <w:p w14:paraId="4D089CDE">
      <w:pPr>
        <w:keepNext w:val="0"/>
        <w:keepLines w:val="0"/>
        <w:pageBreakBefore w:val="0"/>
        <w:widowControl/>
        <w:kinsoku/>
        <w:wordWrap/>
        <w:overflowPunct/>
        <w:topLinePunct w:val="0"/>
        <w:bidi w:val="0"/>
        <w:adjustRightInd w:val="0"/>
        <w:snapToGrid w:val="0"/>
        <w:spacing w:line="320" w:lineRule="exact"/>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安庆皖江高科</w:t>
      </w:r>
      <w:r>
        <w:rPr>
          <w:rFonts w:hint="eastAsia" w:ascii="仿宋" w:hAnsi="仿宋" w:eastAsia="仿宋" w:cs="仿宋"/>
          <w:b/>
          <w:bCs/>
          <w:color w:val="auto"/>
          <w:sz w:val="28"/>
          <w:szCs w:val="28"/>
          <w:lang w:val="en-US" w:eastAsia="zh-CN"/>
        </w:rPr>
        <w:t>建筑安装工程</w:t>
      </w:r>
      <w:r>
        <w:rPr>
          <w:rFonts w:hint="eastAsia" w:ascii="仿宋" w:hAnsi="仿宋" w:eastAsia="仿宋" w:cs="仿宋"/>
          <w:b/>
          <w:bCs/>
          <w:color w:val="auto"/>
          <w:sz w:val="28"/>
          <w:szCs w:val="28"/>
        </w:rPr>
        <w:t>有限公司</w:t>
      </w:r>
      <w:r>
        <w:rPr>
          <w:rFonts w:hint="eastAsia" w:ascii="仿宋" w:hAnsi="仿宋" w:eastAsia="仿宋" w:cs="仿宋"/>
          <w:b/>
          <w:bCs/>
          <w:color w:val="auto"/>
          <w:sz w:val="28"/>
          <w:szCs w:val="28"/>
          <w:lang w:val="en-US" w:eastAsia="zh-CN"/>
        </w:rPr>
        <w:t>团意险项目</w:t>
      </w:r>
    </w:p>
    <w:p w14:paraId="7DA1BF17">
      <w:pPr>
        <w:keepNext w:val="0"/>
        <w:keepLines w:val="0"/>
        <w:pageBreakBefore w:val="0"/>
        <w:widowControl/>
        <w:kinsoku/>
        <w:wordWrap/>
        <w:overflowPunct/>
        <w:topLinePunct w:val="0"/>
        <w:bidi w:val="0"/>
        <w:adjustRightInd w:val="0"/>
        <w:snapToGrid w:val="0"/>
        <w:spacing w:line="320" w:lineRule="exact"/>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报价单</w:t>
      </w:r>
    </w:p>
    <w:p w14:paraId="2D653F90">
      <w:pPr>
        <w:keepNext w:val="0"/>
        <w:keepLines w:val="0"/>
        <w:pageBreakBefore w:val="0"/>
        <w:widowControl/>
        <w:kinsoku/>
        <w:wordWrap/>
        <w:overflowPunct/>
        <w:topLinePunct w:val="0"/>
        <w:bidi w:val="0"/>
        <w:adjustRightInd w:val="0"/>
        <w:snapToGrid w:val="0"/>
        <w:spacing w:line="320" w:lineRule="exact"/>
        <w:jc w:val="center"/>
        <w:textAlignment w:val="auto"/>
        <w:rPr>
          <w:rFonts w:hint="eastAsia" w:ascii="仿宋" w:hAnsi="仿宋" w:eastAsia="仿宋" w:cs="仿宋"/>
          <w:b/>
          <w:bCs/>
          <w:color w:val="auto"/>
          <w:sz w:val="28"/>
          <w:szCs w:val="28"/>
          <w:lang w:val="en-US" w:eastAsia="zh-CN"/>
        </w:rPr>
      </w:pPr>
    </w:p>
    <w:tbl>
      <w:tblPr>
        <w:tblStyle w:val="10"/>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9"/>
        <w:gridCol w:w="3361"/>
        <w:gridCol w:w="1680"/>
        <w:gridCol w:w="1681"/>
      </w:tblGrid>
      <w:tr w14:paraId="34D9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vAlign w:val="center"/>
          </w:tcPr>
          <w:p w14:paraId="1E9E7103">
            <w:pPr>
              <w:pStyle w:val="8"/>
              <w:widowControl w:val="0"/>
              <w:spacing w:beforeAutospacing="0" w:afterAutospacing="0" w:line="460" w:lineRule="atLeast"/>
              <w:jc w:val="center"/>
              <w:rPr>
                <w:rFonts w:hint="eastAsia" w:ascii="仿宋" w:hAnsi="仿宋" w:eastAsia="仿宋" w:cs="仿宋"/>
                <w:b/>
                <w:bCs/>
                <w:color w:val="auto"/>
                <w:szCs w:val="24"/>
                <w:vertAlign w:val="baseline"/>
                <w:lang w:val="en-US" w:eastAsia="zh-CN"/>
              </w:rPr>
            </w:pPr>
            <w:r>
              <w:rPr>
                <w:rFonts w:hint="eastAsia" w:ascii="仿宋" w:hAnsi="仿宋" w:eastAsia="仿宋" w:cs="仿宋"/>
                <w:b/>
                <w:bCs/>
                <w:color w:val="auto"/>
                <w:szCs w:val="24"/>
                <w:vertAlign w:val="baseline"/>
                <w:lang w:val="en-US" w:eastAsia="zh-CN"/>
              </w:rPr>
              <w:t>险种</w:t>
            </w:r>
          </w:p>
        </w:tc>
        <w:tc>
          <w:tcPr>
            <w:tcW w:w="3361" w:type="dxa"/>
            <w:vAlign w:val="center"/>
          </w:tcPr>
          <w:p w14:paraId="7038D48C">
            <w:pPr>
              <w:pStyle w:val="8"/>
              <w:widowControl w:val="0"/>
              <w:spacing w:beforeAutospacing="0" w:afterAutospacing="0" w:line="460" w:lineRule="atLeast"/>
              <w:jc w:val="center"/>
              <w:rPr>
                <w:rFonts w:hint="eastAsia" w:ascii="仿宋" w:hAnsi="仿宋" w:eastAsia="仿宋" w:cs="仿宋"/>
                <w:b/>
                <w:bCs/>
                <w:color w:val="auto"/>
                <w:szCs w:val="24"/>
                <w:vertAlign w:val="baseline"/>
                <w:lang w:val="en-US" w:eastAsia="zh-CN"/>
              </w:rPr>
            </w:pPr>
            <w:r>
              <w:rPr>
                <w:rFonts w:hint="eastAsia" w:ascii="仿宋" w:hAnsi="仿宋" w:eastAsia="仿宋" w:cs="仿宋"/>
                <w:b/>
                <w:bCs/>
                <w:color w:val="auto"/>
                <w:szCs w:val="24"/>
                <w:vertAlign w:val="baseline"/>
                <w:lang w:val="en-US" w:eastAsia="zh-CN"/>
              </w:rPr>
              <w:t>保障</w:t>
            </w:r>
          </w:p>
        </w:tc>
        <w:tc>
          <w:tcPr>
            <w:tcW w:w="1680" w:type="dxa"/>
            <w:vAlign w:val="center"/>
          </w:tcPr>
          <w:p w14:paraId="0750F780">
            <w:pPr>
              <w:pStyle w:val="8"/>
              <w:widowControl w:val="0"/>
              <w:spacing w:beforeAutospacing="0" w:afterAutospacing="0" w:line="460" w:lineRule="atLeast"/>
              <w:jc w:val="center"/>
              <w:rPr>
                <w:rFonts w:hint="eastAsia" w:ascii="仿宋" w:hAnsi="仿宋" w:eastAsia="仿宋" w:cs="仿宋"/>
                <w:b/>
                <w:bCs/>
                <w:color w:val="auto"/>
                <w:szCs w:val="24"/>
                <w:vertAlign w:val="baseline"/>
                <w:lang w:val="en-US" w:eastAsia="zh-CN"/>
              </w:rPr>
            </w:pPr>
            <w:r>
              <w:rPr>
                <w:rFonts w:hint="eastAsia" w:ascii="仿宋" w:hAnsi="仿宋" w:eastAsia="仿宋" w:cs="仿宋"/>
                <w:b/>
                <w:bCs/>
                <w:color w:val="auto"/>
                <w:szCs w:val="24"/>
                <w:vertAlign w:val="baseline"/>
                <w:lang w:val="en-US" w:eastAsia="zh-CN"/>
              </w:rPr>
              <w:t>保额</w:t>
            </w:r>
          </w:p>
        </w:tc>
        <w:tc>
          <w:tcPr>
            <w:tcW w:w="1681" w:type="dxa"/>
            <w:vAlign w:val="center"/>
          </w:tcPr>
          <w:p w14:paraId="7F91F26B">
            <w:pPr>
              <w:pStyle w:val="8"/>
              <w:widowControl w:val="0"/>
              <w:spacing w:beforeAutospacing="0" w:afterAutospacing="0" w:line="460" w:lineRule="atLeast"/>
              <w:jc w:val="center"/>
              <w:rPr>
                <w:rFonts w:hint="eastAsia" w:ascii="仿宋" w:hAnsi="仿宋" w:eastAsia="仿宋" w:cs="仿宋"/>
                <w:b/>
                <w:bCs/>
                <w:color w:val="auto"/>
                <w:szCs w:val="24"/>
                <w:vertAlign w:val="baseline"/>
                <w:lang w:val="en-US" w:eastAsia="zh-CN"/>
              </w:rPr>
            </w:pPr>
            <w:r>
              <w:rPr>
                <w:rFonts w:hint="eastAsia" w:ascii="仿宋" w:hAnsi="仿宋" w:eastAsia="仿宋" w:cs="仿宋"/>
                <w:b/>
                <w:bCs/>
                <w:color w:val="auto"/>
                <w:szCs w:val="24"/>
                <w:vertAlign w:val="baseline"/>
                <w:lang w:val="en-US" w:eastAsia="zh-CN"/>
              </w:rPr>
              <w:t>保费</w:t>
            </w:r>
          </w:p>
        </w:tc>
      </w:tr>
      <w:tr w14:paraId="4DAB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vMerge w:val="restart"/>
            <w:vAlign w:val="center"/>
          </w:tcPr>
          <w:p w14:paraId="22B94223">
            <w:pPr>
              <w:pStyle w:val="8"/>
              <w:widowControl w:val="0"/>
              <w:spacing w:beforeAutospacing="0" w:afterAutospacing="0" w:line="460" w:lineRule="atLeast"/>
              <w:jc w:val="center"/>
              <w:rPr>
                <w:rFonts w:hint="eastAsia" w:ascii="仿宋" w:hAnsi="仿宋" w:eastAsia="仿宋" w:cs="仿宋"/>
                <w:color w:val="auto"/>
                <w:szCs w:val="24"/>
                <w:vertAlign w:val="baseline"/>
                <w:lang w:val="en-US" w:eastAsia="zh-CN"/>
              </w:rPr>
            </w:pPr>
            <w:r>
              <w:rPr>
                <w:rFonts w:hint="eastAsia" w:ascii="仿宋" w:hAnsi="仿宋" w:eastAsia="仿宋" w:cs="仿宋"/>
                <w:color w:val="auto"/>
                <w:szCs w:val="24"/>
                <w:vertAlign w:val="baseline"/>
                <w:lang w:val="en-US" w:eastAsia="zh-CN"/>
              </w:rPr>
              <w:t>团意险</w:t>
            </w:r>
          </w:p>
        </w:tc>
        <w:tc>
          <w:tcPr>
            <w:tcW w:w="3361" w:type="dxa"/>
            <w:vAlign w:val="center"/>
          </w:tcPr>
          <w:p w14:paraId="21FC9394">
            <w:pPr>
              <w:pStyle w:val="8"/>
              <w:widowControl w:val="0"/>
              <w:spacing w:beforeAutospacing="0" w:afterAutospacing="0" w:line="460" w:lineRule="atLeast"/>
              <w:jc w:val="center"/>
              <w:rPr>
                <w:rFonts w:hint="eastAsia" w:ascii="仿宋" w:hAnsi="仿宋" w:eastAsia="仿宋" w:cs="仿宋"/>
                <w:color w:val="auto"/>
                <w:szCs w:val="24"/>
                <w:vertAlign w:val="baseline"/>
                <w:lang w:val="en-US" w:eastAsia="zh-CN"/>
              </w:rPr>
            </w:pPr>
            <w:r>
              <w:rPr>
                <w:rFonts w:hint="eastAsia" w:ascii="仿宋" w:hAnsi="仿宋" w:eastAsia="仿宋" w:cs="仿宋"/>
                <w:color w:val="auto"/>
                <w:szCs w:val="24"/>
                <w:vertAlign w:val="baseline"/>
                <w:lang w:val="en-US" w:eastAsia="zh-CN"/>
              </w:rPr>
              <w:t>意外身故</w:t>
            </w:r>
          </w:p>
        </w:tc>
        <w:tc>
          <w:tcPr>
            <w:tcW w:w="1680" w:type="dxa"/>
            <w:vAlign w:val="center"/>
          </w:tcPr>
          <w:p w14:paraId="5F7D4889">
            <w:pPr>
              <w:pStyle w:val="8"/>
              <w:widowControl w:val="0"/>
              <w:spacing w:beforeAutospacing="0" w:afterAutospacing="0" w:line="460" w:lineRule="atLeast"/>
              <w:jc w:val="center"/>
              <w:rPr>
                <w:rFonts w:hint="eastAsia" w:ascii="仿宋" w:hAnsi="仿宋" w:eastAsia="仿宋" w:cs="仿宋"/>
                <w:color w:val="auto"/>
                <w:szCs w:val="24"/>
                <w:u w:val="none"/>
                <w:vertAlign w:val="baseline"/>
                <w:lang w:val="en-US" w:eastAsia="zh-CN"/>
              </w:rPr>
            </w:pPr>
            <w:r>
              <w:rPr>
                <w:rFonts w:hint="eastAsia" w:ascii="仿宋" w:hAnsi="仿宋" w:eastAsia="仿宋" w:cs="仿宋"/>
                <w:color w:val="auto"/>
                <w:szCs w:val="24"/>
                <w:u w:val="none"/>
                <w:vertAlign w:val="baseline"/>
                <w:lang w:val="en-US" w:eastAsia="zh-CN"/>
              </w:rPr>
              <w:t xml:space="preserve"> 50</w:t>
            </w:r>
            <w:r>
              <w:rPr>
                <w:rFonts w:hint="eastAsia" w:ascii="仿宋" w:hAnsi="仿宋" w:eastAsia="仿宋" w:cs="仿宋"/>
                <w:color w:val="auto"/>
                <w:szCs w:val="24"/>
                <w:u w:val="none"/>
                <w:vertAlign w:val="baseline"/>
                <w:lang w:val="en-US" w:eastAsia="zh-CN"/>
              </w:rPr>
              <w:t>万</w:t>
            </w:r>
          </w:p>
        </w:tc>
        <w:tc>
          <w:tcPr>
            <w:tcW w:w="1681" w:type="dxa"/>
            <w:vMerge w:val="restart"/>
            <w:vAlign w:val="center"/>
          </w:tcPr>
          <w:p w14:paraId="3DC85856">
            <w:pPr>
              <w:pStyle w:val="8"/>
              <w:widowControl w:val="0"/>
              <w:spacing w:beforeAutospacing="0" w:afterAutospacing="0" w:line="460" w:lineRule="atLeast"/>
              <w:jc w:val="center"/>
              <w:rPr>
                <w:rFonts w:hint="eastAsia" w:ascii="仿宋" w:hAnsi="仿宋" w:eastAsia="仿宋" w:cs="仿宋"/>
                <w:color w:val="auto"/>
                <w:szCs w:val="24"/>
                <w:u w:val="none"/>
                <w:vertAlign w:val="baseline"/>
                <w:lang w:val="en-US" w:eastAsia="zh-CN"/>
              </w:rPr>
            </w:pPr>
            <w:r>
              <w:rPr>
                <w:rFonts w:hint="eastAsia" w:ascii="仿宋" w:hAnsi="仿宋" w:eastAsia="仿宋" w:cs="仿宋"/>
                <w:color w:val="auto"/>
                <w:szCs w:val="24"/>
                <w:u w:val="single"/>
                <w:vertAlign w:val="baseline"/>
                <w:lang w:val="en-US" w:eastAsia="zh-CN"/>
              </w:rPr>
              <w:t xml:space="preserve">    </w:t>
            </w:r>
            <w:r>
              <w:rPr>
                <w:rFonts w:hint="eastAsia" w:ascii="仿宋" w:hAnsi="仿宋" w:eastAsia="仿宋" w:cs="仿宋"/>
                <w:color w:val="auto"/>
                <w:szCs w:val="24"/>
                <w:u w:val="none"/>
                <w:vertAlign w:val="baseline"/>
                <w:lang w:val="en-US" w:eastAsia="zh-CN"/>
              </w:rPr>
              <w:t>元/人/年</w:t>
            </w:r>
            <w:r>
              <w:rPr>
                <w:rFonts w:hint="eastAsia" w:ascii="仿宋" w:hAnsi="仿宋" w:eastAsia="仿宋" w:cs="仿宋"/>
                <w:color w:val="auto"/>
                <w:szCs w:val="24"/>
                <w:u w:val="single"/>
                <w:vertAlign w:val="baseline"/>
                <w:lang w:val="en-US" w:eastAsia="zh-CN"/>
              </w:rPr>
              <w:t xml:space="preserve">  </w:t>
            </w:r>
          </w:p>
        </w:tc>
      </w:tr>
      <w:tr w14:paraId="0DBF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vMerge w:val="continue"/>
            <w:vAlign w:val="center"/>
          </w:tcPr>
          <w:p w14:paraId="30FBA2AB">
            <w:pPr>
              <w:pStyle w:val="8"/>
              <w:widowControl w:val="0"/>
              <w:spacing w:beforeAutospacing="0" w:afterAutospacing="0" w:line="460" w:lineRule="atLeast"/>
              <w:jc w:val="center"/>
              <w:rPr>
                <w:rFonts w:hint="eastAsia" w:ascii="仿宋" w:hAnsi="仿宋" w:eastAsia="仿宋" w:cs="仿宋"/>
                <w:color w:val="auto"/>
                <w:szCs w:val="24"/>
                <w:vertAlign w:val="baseline"/>
              </w:rPr>
            </w:pPr>
          </w:p>
        </w:tc>
        <w:tc>
          <w:tcPr>
            <w:tcW w:w="3361" w:type="dxa"/>
            <w:vAlign w:val="center"/>
          </w:tcPr>
          <w:p w14:paraId="3E42B1FA">
            <w:pPr>
              <w:pStyle w:val="8"/>
              <w:widowControl w:val="0"/>
              <w:spacing w:beforeAutospacing="0" w:afterAutospacing="0" w:line="460" w:lineRule="atLeast"/>
              <w:jc w:val="center"/>
              <w:rPr>
                <w:rFonts w:hint="eastAsia" w:ascii="仿宋" w:hAnsi="仿宋" w:eastAsia="仿宋" w:cs="仿宋"/>
                <w:color w:val="auto"/>
                <w:szCs w:val="24"/>
                <w:vertAlign w:val="baseline"/>
                <w:lang w:val="en-US" w:eastAsia="zh-CN"/>
              </w:rPr>
            </w:pPr>
            <w:r>
              <w:rPr>
                <w:rFonts w:hint="eastAsia" w:ascii="仿宋" w:hAnsi="仿宋" w:eastAsia="仿宋" w:cs="仿宋"/>
                <w:color w:val="auto"/>
                <w:szCs w:val="24"/>
                <w:vertAlign w:val="baseline"/>
                <w:lang w:val="en-US" w:eastAsia="zh-CN"/>
              </w:rPr>
              <w:t>意外伤残</w:t>
            </w:r>
          </w:p>
        </w:tc>
        <w:tc>
          <w:tcPr>
            <w:tcW w:w="1680" w:type="dxa"/>
            <w:vAlign w:val="center"/>
          </w:tcPr>
          <w:p w14:paraId="761F5C9F">
            <w:pPr>
              <w:pStyle w:val="8"/>
              <w:widowControl w:val="0"/>
              <w:spacing w:beforeAutospacing="0" w:afterAutospacing="0" w:line="460" w:lineRule="atLeast"/>
              <w:jc w:val="center"/>
              <w:rPr>
                <w:rFonts w:hint="eastAsia" w:ascii="仿宋" w:hAnsi="仿宋" w:eastAsia="仿宋" w:cs="仿宋"/>
                <w:color w:val="auto"/>
                <w:szCs w:val="24"/>
                <w:u w:val="none"/>
                <w:vertAlign w:val="baseline"/>
                <w:lang w:val="en-US" w:eastAsia="zh-CN"/>
              </w:rPr>
            </w:pPr>
            <w:r>
              <w:rPr>
                <w:rFonts w:hint="eastAsia" w:ascii="仿宋" w:hAnsi="仿宋" w:eastAsia="仿宋" w:cs="仿宋"/>
                <w:color w:val="auto"/>
                <w:szCs w:val="24"/>
                <w:u w:val="none"/>
                <w:vertAlign w:val="baseline"/>
                <w:lang w:val="en-US" w:eastAsia="zh-CN"/>
              </w:rPr>
              <w:t xml:space="preserve"> 50</w:t>
            </w:r>
            <w:r>
              <w:rPr>
                <w:rFonts w:hint="eastAsia" w:ascii="仿宋" w:hAnsi="仿宋" w:eastAsia="仿宋" w:cs="仿宋"/>
                <w:color w:val="auto"/>
                <w:szCs w:val="24"/>
                <w:u w:val="none"/>
                <w:vertAlign w:val="baseline"/>
                <w:lang w:val="en-US" w:eastAsia="zh-CN"/>
              </w:rPr>
              <w:t>万</w:t>
            </w:r>
          </w:p>
        </w:tc>
        <w:tc>
          <w:tcPr>
            <w:tcW w:w="1681" w:type="dxa"/>
            <w:vMerge w:val="continue"/>
            <w:vAlign w:val="center"/>
          </w:tcPr>
          <w:p w14:paraId="0CF5D022">
            <w:pPr>
              <w:pStyle w:val="8"/>
              <w:widowControl w:val="0"/>
              <w:spacing w:beforeAutospacing="0" w:afterAutospacing="0" w:line="460" w:lineRule="atLeast"/>
              <w:jc w:val="center"/>
              <w:rPr>
                <w:rFonts w:hint="eastAsia" w:ascii="仿宋" w:hAnsi="仿宋" w:eastAsia="仿宋" w:cs="仿宋"/>
                <w:color w:val="auto"/>
                <w:szCs w:val="24"/>
                <w:vertAlign w:val="baseline"/>
                <w:lang w:val="en-US" w:eastAsia="zh-CN"/>
              </w:rPr>
            </w:pPr>
          </w:p>
        </w:tc>
      </w:tr>
      <w:tr w14:paraId="0ECD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vAlign w:val="center"/>
          </w:tcPr>
          <w:p w14:paraId="3D01D449">
            <w:pPr>
              <w:pStyle w:val="8"/>
              <w:widowControl w:val="0"/>
              <w:spacing w:beforeAutospacing="0" w:afterAutospacing="0" w:line="460" w:lineRule="atLeast"/>
              <w:jc w:val="center"/>
              <w:rPr>
                <w:rFonts w:hint="eastAsia" w:ascii="仿宋" w:hAnsi="仿宋" w:eastAsia="仿宋" w:cs="仿宋"/>
                <w:color w:val="auto"/>
                <w:szCs w:val="24"/>
                <w:vertAlign w:val="baseline"/>
                <w:lang w:val="en-US" w:eastAsia="zh-CN"/>
              </w:rPr>
            </w:pPr>
            <w:r>
              <w:rPr>
                <w:rFonts w:hint="eastAsia" w:ascii="仿宋" w:hAnsi="仿宋" w:eastAsia="仿宋" w:cs="仿宋"/>
                <w:color w:val="auto"/>
                <w:szCs w:val="24"/>
                <w:vertAlign w:val="baseline"/>
                <w:lang w:val="en-US" w:eastAsia="zh-CN"/>
              </w:rPr>
              <w:t>意外医疗</w:t>
            </w:r>
          </w:p>
        </w:tc>
        <w:tc>
          <w:tcPr>
            <w:tcW w:w="3361" w:type="dxa"/>
            <w:vAlign w:val="center"/>
          </w:tcPr>
          <w:p w14:paraId="229F91A6">
            <w:pPr>
              <w:pStyle w:val="8"/>
              <w:widowControl w:val="0"/>
              <w:spacing w:beforeAutospacing="0" w:afterAutospacing="0" w:line="460" w:lineRule="atLeast"/>
              <w:jc w:val="center"/>
              <w:rPr>
                <w:rFonts w:hint="eastAsia" w:ascii="仿宋" w:hAnsi="仿宋" w:eastAsia="仿宋" w:cs="仿宋"/>
                <w:color w:val="auto"/>
                <w:szCs w:val="24"/>
                <w:vertAlign w:val="baseline"/>
                <w:lang w:val="en-US" w:eastAsia="zh-CN"/>
              </w:rPr>
            </w:pPr>
            <w:r>
              <w:rPr>
                <w:rFonts w:hint="eastAsia" w:ascii="仿宋" w:hAnsi="仿宋" w:eastAsia="仿宋" w:cs="仿宋"/>
                <w:color w:val="auto"/>
                <w:szCs w:val="24"/>
                <w:vertAlign w:val="baseline"/>
                <w:lang w:val="en-US" w:eastAsia="zh-CN"/>
              </w:rPr>
              <w:t>100元免赔，90%赔付</w:t>
            </w:r>
          </w:p>
        </w:tc>
        <w:tc>
          <w:tcPr>
            <w:tcW w:w="1680" w:type="dxa"/>
            <w:vAlign w:val="center"/>
          </w:tcPr>
          <w:p w14:paraId="7DE03798">
            <w:pPr>
              <w:pStyle w:val="8"/>
              <w:widowControl w:val="0"/>
              <w:spacing w:beforeAutospacing="0" w:afterAutospacing="0" w:line="460" w:lineRule="atLeast"/>
              <w:jc w:val="center"/>
              <w:rPr>
                <w:rFonts w:hint="eastAsia" w:ascii="仿宋" w:hAnsi="仿宋" w:eastAsia="仿宋" w:cs="仿宋"/>
                <w:color w:val="auto"/>
                <w:szCs w:val="24"/>
                <w:u w:val="none"/>
                <w:vertAlign w:val="baseline"/>
                <w:lang w:val="en-US" w:eastAsia="zh-CN"/>
              </w:rPr>
            </w:pPr>
            <w:r>
              <w:rPr>
                <w:rFonts w:hint="eastAsia" w:ascii="仿宋" w:hAnsi="仿宋" w:eastAsia="仿宋" w:cs="仿宋"/>
                <w:color w:val="auto"/>
                <w:szCs w:val="24"/>
                <w:u w:val="none"/>
                <w:vertAlign w:val="baseline"/>
                <w:lang w:val="en-US" w:eastAsia="zh-CN"/>
              </w:rPr>
              <w:t xml:space="preserve"> 5 </w:t>
            </w:r>
            <w:r>
              <w:rPr>
                <w:rFonts w:hint="eastAsia" w:ascii="仿宋" w:hAnsi="仿宋" w:eastAsia="仿宋" w:cs="仿宋"/>
                <w:color w:val="auto"/>
                <w:szCs w:val="24"/>
                <w:u w:val="none"/>
                <w:vertAlign w:val="baseline"/>
                <w:lang w:val="en-US" w:eastAsia="zh-CN"/>
              </w:rPr>
              <w:t>万</w:t>
            </w:r>
          </w:p>
        </w:tc>
        <w:tc>
          <w:tcPr>
            <w:tcW w:w="1681" w:type="dxa"/>
            <w:vMerge w:val="continue"/>
            <w:vAlign w:val="center"/>
          </w:tcPr>
          <w:p w14:paraId="45235B4B">
            <w:pPr>
              <w:pStyle w:val="8"/>
              <w:widowControl w:val="0"/>
              <w:spacing w:beforeAutospacing="0" w:afterAutospacing="0" w:line="460" w:lineRule="atLeast"/>
              <w:jc w:val="center"/>
              <w:rPr>
                <w:rFonts w:hint="eastAsia" w:ascii="仿宋" w:hAnsi="仿宋" w:eastAsia="仿宋" w:cs="仿宋"/>
                <w:color w:val="auto"/>
                <w:szCs w:val="24"/>
                <w:vertAlign w:val="baseline"/>
                <w:lang w:val="en-US" w:eastAsia="zh-CN"/>
              </w:rPr>
            </w:pPr>
          </w:p>
        </w:tc>
      </w:tr>
      <w:tr w14:paraId="03ECE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vAlign w:val="center"/>
          </w:tcPr>
          <w:p w14:paraId="7353456D">
            <w:pPr>
              <w:pStyle w:val="8"/>
              <w:widowControl w:val="0"/>
              <w:spacing w:beforeAutospacing="0" w:afterAutospacing="0" w:line="460" w:lineRule="atLeast"/>
              <w:jc w:val="center"/>
              <w:rPr>
                <w:rFonts w:hint="eastAsia" w:ascii="仿宋" w:hAnsi="仿宋" w:eastAsia="仿宋" w:cs="仿宋"/>
                <w:color w:val="auto"/>
                <w:szCs w:val="24"/>
                <w:vertAlign w:val="baseline"/>
                <w:lang w:val="en-US" w:eastAsia="zh-CN"/>
              </w:rPr>
            </w:pPr>
            <w:r>
              <w:rPr>
                <w:rFonts w:hint="eastAsia" w:ascii="仿宋" w:hAnsi="仿宋" w:eastAsia="仿宋" w:cs="仿宋"/>
                <w:color w:val="auto"/>
                <w:szCs w:val="24"/>
                <w:vertAlign w:val="baseline"/>
                <w:lang w:val="en-US" w:eastAsia="zh-CN"/>
              </w:rPr>
              <w:t>意外住院津贴</w:t>
            </w:r>
          </w:p>
        </w:tc>
        <w:tc>
          <w:tcPr>
            <w:tcW w:w="3361" w:type="dxa"/>
            <w:vAlign w:val="center"/>
          </w:tcPr>
          <w:p w14:paraId="6313DD2D">
            <w:pPr>
              <w:pStyle w:val="8"/>
              <w:widowControl w:val="0"/>
              <w:spacing w:beforeAutospacing="0" w:afterAutospacing="0" w:line="460" w:lineRule="atLeast"/>
              <w:jc w:val="center"/>
              <w:rPr>
                <w:rFonts w:hint="eastAsia" w:ascii="仿宋" w:hAnsi="仿宋" w:eastAsia="仿宋" w:cs="仿宋"/>
                <w:color w:val="auto"/>
                <w:szCs w:val="24"/>
                <w:vertAlign w:val="baseline"/>
                <w:lang w:val="en-US" w:eastAsia="zh-CN"/>
              </w:rPr>
            </w:pPr>
            <w:r>
              <w:rPr>
                <w:rFonts w:hint="eastAsia" w:ascii="仿宋" w:hAnsi="仿宋" w:eastAsia="仿宋" w:cs="仿宋"/>
                <w:color w:val="auto"/>
                <w:szCs w:val="24"/>
                <w:vertAlign w:val="baseline"/>
                <w:lang w:val="en-US" w:eastAsia="zh-CN"/>
              </w:rPr>
              <w:t>全年最高180天</w:t>
            </w:r>
          </w:p>
        </w:tc>
        <w:tc>
          <w:tcPr>
            <w:tcW w:w="1680" w:type="dxa"/>
            <w:vAlign w:val="center"/>
          </w:tcPr>
          <w:p w14:paraId="34E794D6">
            <w:pPr>
              <w:pStyle w:val="8"/>
              <w:widowControl w:val="0"/>
              <w:spacing w:beforeAutospacing="0" w:afterAutospacing="0" w:line="460" w:lineRule="atLeast"/>
              <w:jc w:val="center"/>
              <w:rPr>
                <w:rFonts w:hint="eastAsia" w:ascii="仿宋" w:hAnsi="仿宋" w:eastAsia="仿宋" w:cs="仿宋"/>
                <w:color w:val="auto"/>
                <w:szCs w:val="24"/>
                <w:u w:val="none"/>
                <w:vertAlign w:val="baseline"/>
                <w:lang w:val="en-US" w:eastAsia="zh-CN"/>
              </w:rPr>
            </w:pPr>
            <w:r>
              <w:rPr>
                <w:rFonts w:hint="eastAsia" w:ascii="仿宋" w:hAnsi="仿宋" w:eastAsia="仿宋" w:cs="仿宋"/>
                <w:color w:val="auto"/>
                <w:szCs w:val="24"/>
                <w:u w:val="none"/>
                <w:vertAlign w:val="baseline"/>
                <w:lang w:val="en-US" w:eastAsia="zh-CN"/>
              </w:rPr>
              <w:t xml:space="preserve"> 100 </w:t>
            </w:r>
            <w:r>
              <w:rPr>
                <w:rFonts w:hint="eastAsia" w:ascii="仿宋" w:hAnsi="仿宋" w:eastAsia="仿宋" w:cs="仿宋"/>
                <w:color w:val="auto"/>
                <w:szCs w:val="24"/>
                <w:u w:val="none"/>
                <w:vertAlign w:val="baseline"/>
                <w:lang w:val="en-US" w:eastAsia="zh-CN"/>
              </w:rPr>
              <w:t>元/天</w:t>
            </w:r>
          </w:p>
        </w:tc>
        <w:tc>
          <w:tcPr>
            <w:tcW w:w="1681" w:type="dxa"/>
            <w:vMerge w:val="continue"/>
            <w:vAlign w:val="center"/>
          </w:tcPr>
          <w:p w14:paraId="7441C373">
            <w:pPr>
              <w:pStyle w:val="8"/>
              <w:widowControl w:val="0"/>
              <w:spacing w:beforeAutospacing="0" w:afterAutospacing="0" w:line="460" w:lineRule="atLeast"/>
              <w:jc w:val="center"/>
              <w:rPr>
                <w:rFonts w:hint="eastAsia" w:ascii="仿宋" w:hAnsi="仿宋" w:eastAsia="仿宋" w:cs="仿宋"/>
                <w:color w:val="auto"/>
                <w:szCs w:val="24"/>
                <w:vertAlign w:val="baseline"/>
                <w:lang w:val="en-US" w:eastAsia="zh-CN"/>
              </w:rPr>
            </w:pPr>
          </w:p>
        </w:tc>
      </w:tr>
    </w:tbl>
    <w:p w14:paraId="34CE836B">
      <w:pPr>
        <w:wordWrap/>
        <w:spacing w:line="276" w:lineRule="auto"/>
        <w:ind w:right="1080"/>
        <w:jc w:val="both"/>
        <w:rPr>
          <w:rFonts w:hint="eastAsia" w:ascii="仿宋" w:hAnsi="仿宋" w:eastAsia="仿宋" w:cs="仿宋"/>
          <w:color w:val="auto"/>
          <w:sz w:val="24"/>
        </w:rPr>
      </w:pPr>
    </w:p>
    <w:p w14:paraId="65338C21">
      <w:pPr>
        <w:wordWrap/>
        <w:spacing w:line="276" w:lineRule="auto"/>
        <w:ind w:right="1080" w:firstLine="480" w:firstLineChars="200"/>
        <w:jc w:val="both"/>
        <w:rPr>
          <w:rFonts w:hint="eastAsia" w:ascii="仿宋" w:hAnsi="仿宋" w:eastAsia="仿宋" w:cs="仿宋"/>
          <w:sz w:val="24"/>
          <w:szCs w:val="24"/>
        </w:rPr>
      </w:pPr>
      <w:r>
        <w:rPr>
          <w:rFonts w:hint="eastAsia" w:ascii="仿宋" w:hAnsi="仿宋" w:eastAsia="仿宋" w:cs="仿宋"/>
          <w:color w:val="auto"/>
          <w:sz w:val="24"/>
          <w:lang w:val="en-US" w:eastAsia="zh-CN"/>
        </w:rPr>
        <w:t>注：</w:t>
      </w:r>
      <w:r>
        <w:rPr>
          <w:rFonts w:hint="eastAsia" w:ascii="仿宋" w:hAnsi="仿宋" w:eastAsia="仿宋" w:cs="仿宋"/>
          <w:sz w:val="24"/>
          <w:szCs w:val="24"/>
        </w:rPr>
        <w:t>报价为含税价格</w:t>
      </w:r>
      <w:r>
        <w:rPr>
          <w:rFonts w:hint="eastAsia" w:ascii="仿宋" w:hAnsi="仿宋" w:eastAsia="仿宋" w:cs="仿宋"/>
          <w:sz w:val="24"/>
          <w:szCs w:val="24"/>
          <w:lang w:eastAsia="zh-CN"/>
        </w:rPr>
        <w:t>，</w:t>
      </w:r>
      <w:r>
        <w:rPr>
          <w:rFonts w:hint="eastAsia" w:ascii="仿宋" w:hAnsi="仿宋" w:eastAsia="仿宋" w:cs="仿宋"/>
          <w:sz w:val="24"/>
          <w:szCs w:val="24"/>
        </w:rPr>
        <w:t>包含所有费用</w:t>
      </w:r>
    </w:p>
    <w:p w14:paraId="0186FBAB">
      <w:pPr>
        <w:wordWrap/>
        <w:spacing w:line="276" w:lineRule="auto"/>
        <w:ind w:right="1080" w:firstLine="480" w:firstLineChars="200"/>
        <w:jc w:val="both"/>
        <w:rPr>
          <w:rFonts w:hint="eastAsia" w:ascii="仿宋" w:hAnsi="仿宋" w:eastAsia="仿宋" w:cs="仿宋"/>
          <w:sz w:val="24"/>
          <w:szCs w:val="24"/>
        </w:rPr>
      </w:pPr>
    </w:p>
    <w:p w14:paraId="5146985C">
      <w:pPr>
        <w:wordWrap/>
        <w:spacing w:line="276" w:lineRule="auto"/>
        <w:ind w:right="108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rPr>
        <w:t>法定代表人或委托代理人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签字或签章）：</w:t>
      </w:r>
    </w:p>
    <w:p w14:paraId="2CCF3EAD">
      <w:pPr>
        <w:wordWrap/>
        <w:spacing w:line="276" w:lineRule="auto"/>
        <w:ind w:right="1080" w:firstLine="480" w:firstLineChars="200"/>
        <w:jc w:val="both"/>
        <w:rPr>
          <w:rFonts w:hint="eastAsia" w:ascii="仿宋" w:hAnsi="仿宋" w:eastAsia="仿宋" w:cs="仿宋"/>
          <w:sz w:val="24"/>
          <w:szCs w:val="24"/>
          <w:lang w:val="en-US" w:eastAsia="zh-CN"/>
        </w:rPr>
      </w:pPr>
    </w:p>
    <w:p w14:paraId="3A2D75F8">
      <w:pPr>
        <w:wordWrap/>
        <w:spacing w:line="276" w:lineRule="auto"/>
        <w:ind w:right="108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投标人（盖章）：</w:t>
      </w:r>
    </w:p>
    <w:p w14:paraId="3CF83C07">
      <w:pPr>
        <w:wordWrap/>
        <w:spacing w:line="276" w:lineRule="auto"/>
        <w:ind w:right="1080" w:firstLine="440" w:firstLineChars="200"/>
        <w:jc w:val="both"/>
        <w:rPr>
          <w:rFonts w:hint="eastAsia" w:ascii="宋体" w:hAnsi="宋体" w:cs="宋体"/>
          <w:lang w:val="en-US" w:eastAsia="zh-CN"/>
        </w:rPr>
      </w:pPr>
    </w:p>
    <w:p w14:paraId="734FAF43">
      <w:pPr>
        <w:wordWrap/>
        <w:spacing w:line="276" w:lineRule="auto"/>
        <w:ind w:right="1080" w:firstLine="440" w:firstLineChars="200"/>
        <w:jc w:val="both"/>
        <w:rPr>
          <w:rFonts w:hint="eastAsia" w:ascii="宋体" w:hAnsi="宋体" w:cs="宋体"/>
          <w:lang w:val="en-US" w:eastAsia="zh-CN"/>
        </w:rPr>
      </w:pPr>
      <w:bookmarkStart w:id="0" w:name="_GoBack"/>
      <w:bookmarkEnd w:id="0"/>
    </w:p>
    <w:p w14:paraId="3C6B73C4">
      <w:pPr>
        <w:wordWrap/>
        <w:spacing w:line="276" w:lineRule="auto"/>
        <w:ind w:right="1080" w:firstLine="440" w:firstLineChars="200"/>
        <w:jc w:val="both"/>
        <w:rPr>
          <w:rFonts w:hint="eastAsia" w:ascii="宋体" w:hAnsi="宋体" w:cs="宋体"/>
          <w:lang w:val="en-US" w:eastAsia="zh-CN"/>
        </w:rPr>
      </w:pPr>
    </w:p>
    <w:p w14:paraId="707CB365">
      <w:pPr>
        <w:wordWrap/>
        <w:spacing w:line="276" w:lineRule="auto"/>
        <w:ind w:right="1080" w:firstLine="440" w:firstLineChars="200"/>
        <w:jc w:val="both"/>
        <w:rPr>
          <w:rFonts w:hint="eastAsia" w:ascii="宋体" w:hAnsi="宋体" w:cs="宋体"/>
          <w:lang w:val="en-US" w:eastAsia="zh-CN"/>
        </w:rPr>
      </w:pPr>
    </w:p>
    <w:p w14:paraId="44572DA6">
      <w:pPr>
        <w:wordWrap/>
        <w:spacing w:line="276" w:lineRule="auto"/>
        <w:ind w:right="1080" w:firstLine="440" w:firstLineChars="200"/>
        <w:jc w:val="both"/>
        <w:rPr>
          <w:rFonts w:hint="eastAsia" w:ascii="宋体" w:hAnsi="宋体" w:cs="宋体"/>
          <w:lang w:val="en-US" w:eastAsia="zh-CN"/>
        </w:rPr>
      </w:pPr>
    </w:p>
    <w:p w14:paraId="6276ABDE">
      <w:pPr>
        <w:wordWrap/>
        <w:spacing w:line="276" w:lineRule="auto"/>
        <w:ind w:right="1080" w:firstLine="440" w:firstLineChars="200"/>
        <w:jc w:val="both"/>
        <w:rPr>
          <w:rFonts w:hint="eastAsia" w:ascii="宋体" w:hAnsi="宋体" w:cs="宋体"/>
          <w:lang w:val="en-US" w:eastAsia="zh-CN"/>
        </w:rPr>
      </w:pPr>
    </w:p>
    <w:p w14:paraId="6EE76F67">
      <w:pPr>
        <w:wordWrap/>
        <w:spacing w:line="276" w:lineRule="auto"/>
        <w:ind w:right="1080" w:firstLine="440" w:firstLineChars="200"/>
        <w:jc w:val="both"/>
        <w:rPr>
          <w:rFonts w:hint="eastAsia" w:ascii="宋体" w:hAnsi="宋体" w:cs="宋体"/>
          <w:lang w:val="en-US" w:eastAsia="zh-CN"/>
        </w:rPr>
      </w:pPr>
    </w:p>
    <w:p w14:paraId="15F2F33B">
      <w:pPr>
        <w:wordWrap/>
        <w:spacing w:line="276" w:lineRule="auto"/>
        <w:ind w:right="1080" w:firstLine="440" w:firstLineChars="200"/>
        <w:jc w:val="both"/>
        <w:rPr>
          <w:rFonts w:hint="eastAsia" w:ascii="宋体" w:hAnsi="宋体" w:cs="宋体"/>
          <w:lang w:val="en-US" w:eastAsia="zh-CN"/>
        </w:rPr>
      </w:pPr>
    </w:p>
    <w:p w14:paraId="51789F87">
      <w:pPr>
        <w:wordWrap/>
        <w:spacing w:line="276" w:lineRule="auto"/>
        <w:ind w:right="1080" w:firstLine="440" w:firstLineChars="200"/>
        <w:jc w:val="both"/>
        <w:rPr>
          <w:rFonts w:hint="eastAsia" w:ascii="宋体" w:hAnsi="宋体" w:cs="宋体"/>
          <w:lang w:val="en-US" w:eastAsia="zh-CN"/>
        </w:rPr>
      </w:pPr>
    </w:p>
    <w:p w14:paraId="2B1D978D">
      <w:pPr>
        <w:wordWrap/>
        <w:spacing w:line="276" w:lineRule="auto"/>
        <w:ind w:right="1080" w:firstLine="440" w:firstLineChars="200"/>
        <w:jc w:val="both"/>
        <w:rPr>
          <w:rFonts w:hint="eastAsia" w:ascii="宋体" w:hAnsi="宋体" w:cs="宋体"/>
          <w:lang w:val="en-US" w:eastAsia="zh-CN"/>
        </w:rPr>
      </w:pPr>
    </w:p>
    <w:p w14:paraId="3B892A2B">
      <w:pPr>
        <w:wordWrap/>
        <w:spacing w:line="276" w:lineRule="auto"/>
        <w:ind w:right="1080" w:firstLine="440" w:firstLineChars="200"/>
        <w:jc w:val="both"/>
        <w:rPr>
          <w:rFonts w:hint="eastAsia" w:ascii="宋体" w:hAnsi="宋体" w:cs="宋体"/>
          <w:lang w:val="en-US" w:eastAsia="zh-CN"/>
        </w:rPr>
      </w:pPr>
    </w:p>
    <w:p w14:paraId="4243EDE5">
      <w:pPr>
        <w:wordWrap/>
        <w:spacing w:line="276" w:lineRule="auto"/>
        <w:ind w:right="1080" w:firstLine="440" w:firstLineChars="200"/>
        <w:jc w:val="both"/>
        <w:rPr>
          <w:rFonts w:hint="eastAsia" w:ascii="宋体" w:hAnsi="宋体" w:cs="宋体"/>
          <w:lang w:val="en-US" w:eastAsia="zh-CN"/>
        </w:rPr>
      </w:pPr>
    </w:p>
    <w:p w14:paraId="0C2C273E">
      <w:pPr>
        <w:wordWrap/>
        <w:spacing w:line="276" w:lineRule="auto"/>
        <w:ind w:right="1080" w:firstLine="440" w:firstLineChars="200"/>
        <w:jc w:val="both"/>
        <w:rPr>
          <w:rFonts w:hint="eastAsia" w:ascii="宋体" w:hAnsi="宋体" w:cs="宋体"/>
          <w:lang w:val="en-US" w:eastAsia="zh-CN"/>
        </w:rPr>
      </w:pPr>
    </w:p>
    <w:p w14:paraId="6BD34DBF">
      <w:pPr>
        <w:wordWrap/>
        <w:spacing w:line="276" w:lineRule="auto"/>
        <w:ind w:right="1080" w:firstLine="440" w:firstLineChars="200"/>
        <w:jc w:val="both"/>
        <w:rPr>
          <w:rFonts w:hint="eastAsia" w:ascii="宋体" w:hAnsi="宋体" w:cs="宋体"/>
          <w:lang w:val="en-US" w:eastAsia="zh-CN"/>
        </w:rPr>
      </w:pPr>
    </w:p>
    <w:p w14:paraId="116C34FB">
      <w:pPr>
        <w:wordWrap/>
        <w:spacing w:line="276" w:lineRule="auto"/>
        <w:ind w:right="108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附件四</w:t>
      </w:r>
    </w:p>
    <w:p w14:paraId="35F2B99B">
      <w:pPr>
        <w:pStyle w:val="4"/>
        <w:spacing w:line="24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32"/>
          <w:szCs w:val="32"/>
        </w:rPr>
        <w:t>诚信投标承诺书</w:t>
      </w:r>
      <w:r>
        <w:rPr>
          <w:rFonts w:hint="eastAsia" w:ascii="仿宋" w:hAnsi="仿宋" w:eastAsia="仿宋" w:cs="仿宋"/>
          <w:b/>
          <w:bCs/>
          <w:color w:val="auto"/>
          <w:sz w:val="24"/>
          <w:szCs w:val="24"/>
        </w:rPr>
        <w:t xml:space="preserve"> </w:t>
      </w:r>
    </w:p>
    <w:p w14:paraId="4B1D888E">
      <w:pPr>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本人以企业法定代表人的身份郑重承诺：</w:t>
      </w:r>
    </w:p>
    <w:p w14:paraId="75064B49">
      <w:pPr>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一、将遵循公开、公正和诚实信用的原则自愿参加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项目的投标；</w:t>
      </w:r>
    </w:p>
    <w:p w14:paraId="71EE252E">
      <w:pPr>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二、所提供的一切材料都是真实、有效、合法的；  </w:t>
      </w:r>
    </w:p>
    <w:p w14:paraId="4AF43AFB">
      <w:pPr>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三、不出借、转让资质证书，不让他人挂靠投标，不以他人名义投标或者以其他方式弄虚作假，骗取中标；  </w:t>
      </w:r>
    </w:p>
    <w:p w14:paraId="6878BC4B">
      <w:pPr>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四、不与其他投标人相互串通投标报价，不排挤其他投标人的公平竞争、损害招标人的合法权益；  </w:t>
      </w:r>
    </w:p>
    <w:p w14:paraId="017CDEA9">
      <w:pPr>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五、不与招标人、招标代理机构或其他投标人串通投标，损害国家利益、社会公共利益或者他人的合法权益；  </w:t>
      </w:r>
    </w:p>
    <w:p w14:paraId="74D86FA2">
      <w:pPr>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六、严格遵守开标现场纪律，服从监管人员管理；  </w:t>
      </w:r>
    </w:p>
    <w:p w14:paraId="1751A534">
      <w:pPr>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七、保证中标后不转包项目，严格按照国家、行业标准及招标人的要求在承诺的期限内完成本次招标范围内的所有工作，不与本项目有利益的第三方串通损害招标人的利益；</w:t>
      </w:r>
    </w:p>
    <w:p w14:paraId="22E8CBA0">
      <w:pPr>
        <w:spacing w:line="24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八、保证中标之后，我方保证委派投标时承诺的人员负责本项目，如有违反，同意接受建设单位违约处罚；保证在规定的期限内提供合格的服务</w:t>
      </w:r>
      <w:r>
        <w:rPr>
          <w:rFonts w:hint="eastAsia" w:ascii="仿宋" w:hAnsi="仿宋" w:eastAsia="仿宋" w:cs="仿宋"/>
          <w:color w:val="auto"/>
          <w:sz w:val="24"/>
          <w:szCs w:val="24"/>
          <w:lang w:eastAsia="zh-CN"/>
        </w:rPr>
        <w:t>并出具合格的检测报告</w:t>
      </w:r>
      <w:r>
        <w:rPr>
          <w:rFonts w:hint="eastAsia" w:ascii="仿宋" w:hAnsi="仿宋" w:eastAsia="仿宋" w:cs="仿宋"/>
          <w:color w:val="auto"/>
          <w:sz w:val="24"/>
          <w:szCs w:val="24"/>
        </w:rPr>
        <w:t>；</w:t>
      </w:r>
    </w:p>
    <w:p w14:paraId="49F33C06">
      <w:pPr>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九、保证企业及所属相关人员无不符合参加此项目投标的情形。否则，我公司愿意接受招标人、相关监督部门作出的包括但不限于取消投标（中标）资格、</w:t>
      </w:r>
      <w:r>
        <w:rPr>
          <w:rFonts w:hint="eastAsia" w:ascii="仿宋" w:hAnsi="仿宋" w:eastAsia="仿宋" w:cs="仿宋"/>
          <w:color w:val="auto"/>
          <w:sz w:val="24"/>
          <w:szCs w:val="24"/>
          <w:lang w:eastAsia="zh-CN"/>
        </w:rPr>
        <w:t>入库</w:t>
      </w:r>
      <w:r>
        <w:rPr>
          <w:rFonts w:hint="eastAsia" w:ascii="仿宋" w:hAnsi="仿宋" w:eastAsia="仿宋" w:cs="仿宋"/>
          <w:color w:val="auto"/>
          <w:sz w:val="24"/>
          <w:szCs w:val="24"/>
        </w:rPr>
        <w:t>保证金不予退还、实施不良行为记录、限制投标、公开曝光及相关的行政处理、处罚；</w:t>
      </w:r>
    </w:p>
    <w:p w14:paraId="5541080A">
      <w:pPr>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十、如在投标过程、评标结果公示期间发生投诉行为，保证按照《安庆市公共资源交易投诉处理暂行办法》要求进行。投诉内容符合要求，投诉材料加盖企业公章或由法定代表人授权委托人签字，并附有关身份证明。不恶意投诉，对本公司提供的投诉线索的真实性负责，否则愿接受有关部门的处罚。</w:t>
      </w:r>
    </w:p>
    <w:p w14:paraId="5DC1BF04">
      <w:pPr>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十一、本工程于</w:t>
      </w:r>
      <w:r>
        <w:rPr>
          <w:rFonts w:hint="eastAsia" w:ascii="仿宋" w:hAnsi="仿宋" w:eastAsia="仿宋" w:cs="仿宋"/>
          <w:color w:val="0000FF"/>
          <w:sz w:val="24"/>
          <w:szCs w:val="24"/>
        </w:rPr>
        <w:t>20</w:t>
      </w:r>
      <w:r>
        <w:rPr>
          <w:rFonts w:hint="eastAsia" w:ascii="仿宋" w:hAnsi="仿宋" w:eastAsia="仿宋" w:cs="仿宋"/>
          <w:color w:val="0000FF"/>
          <w:sz w:val="24"/>
          <w:szCs w:val="24"/>
          <w:lang w:val="en-US" w:eastAsia="zh-CN"/>
        </w:rPr>
        <w:t>24</w:t>
      </w:r>
      <w:r>
        <w:rPr>
          <w:rFonts w:hint="eastAsia" w:ascii="仿宋" w:hAnsi="仿宋" w:eastAsia="仿宋" w:cs="仿宋"/>
          <w:color w:val="0000FF"/>
          <w:sz w:val="24"/>
          <w:szCs w:val="24"/>
        </w:rPr>
        <w:t>年</w:t>
      </w:r>
      <w:r>
        <w:rPr>
          <w:rFonts w:hint="eastAsia" w:ascii="仿宋" w:hAnsi="仿宋" w:eastAsia="仿宋" w:cs="仿宋"/>
          <w:color w:val="0000FF"/>
          <w:sz w:val="24"/>
          <w:szCs w:val="24"/>
          <w:lang w:val="en-US" w:eastAsia="zh-CN"/>
        </w:rPr>
        <w:t xml:space="preserve">  </w:t>
      </w:r>
      <w:r>
        <w:rPr>
          <w:rFonts w:hint="eastAsia" w:ascii="仿宋" w:hAnsi="仿宋" w:eastAsia="仿宋" w:cs="仿宋"/>
          <w:color w:val="0000FF"/>
          <w:sz w:val="24"/>
          <w:szCs w:val="24"/>
        </w:rPr>
        <w:t>月</w:t>
      </w:r>
      <w:r>
        <w:rPr>
          <w:rFonts w:hint="eastAsia" w:ascii="仿宋" w:hAnsi="仿宋" w:eastAsia="仿宋" w:cs="仿宋"/>
          <w:color w:val="0000FF"/>
          <w:sz w:val="24"/>
          <w:szCs w:val="24"/>
          <w:lang w:val="en-US" w:eastAsia="zh-CN"/>
        </w:rPr>
        <w:t xml:space="preserve">  </w:t>
      </w:r>
      <w:r>
        <w:rPr>
          <w:rFonts w:hint="eastAsia" w:ascii="仿宋" w:hAnsi="仿宋" w:eastAsia="仿宋" w:cs="仿宋"/>
          <w:color w:val="0000FF"/>
          <w:sz w:val="24"/>
          <w:szCs w:val="24"/>
        </w:rPr>
        <w:t>日</w:t>
      </w:r>
      <w:r>
        <w:rPr>
          <w:rFonts w:hint="eastAsia" w:ascii="仿宋" w:hAnsi="仿宋" w:eastAsia="仿宋" w:cs="仿宋"/>
          <w:color w:val="0000FF"/>
          <w:sz w:val="24"/>
          <w:szCs w:val="24"/>
          <w:lang w:val="en-US" w:eastAsia="zh-CN"/>
        </w:rPr>
        <w:t xml:space="preserve">  </w:t>
      </w:r>
      <w:r>
        <w:rPr>
          <w:rFonts w:hint="eastAsia" w:ascii="仿宋" w:hAnsi="仿宋" w:eastAsia="仿宋" w:cs="仿宋"/>
          <w:color w:val="0000FF"/>
          <w:sz w:val="24"/>
          <w:szCs w:val="24"/>
        </w:rPr>
        <w:t>时</w:t>
      </w:r>
      <w:r>
        <w:rPr>
          <w:rFonts w:hint="eastAsia" w:ascii="仿宋" w:hAnsi="仿宋" w:eastAsia="仿宋" w:cs="仿宋"/>
          <w:color w:val="0000FF"/>
          <w:sz w:val="24"/>
          <w:szCs w:val="24"/>
          <w:lang w:val="en-US" w:eastAsia="zh-CN"/>
        </w:rPr>
        <w:t xml:space="preserve">  </w:t>
      </w:r>
      <w:r>
        <w:rPr>
          <w:rFonts w:hint="eastAsia" w:ascii="仿宋" w:hAnsi="仿宋" w:eastAsia="仿宋" w:cs="仿宋"/>
          <w:color w:val="0000FF"/>
          <w:sz w:val="24"/>
          <w:szCs w:val="24"/>
        </w:rPr>
        <w:t>分开标</w:t>
      </w:r>
      <w:r>
        <w:rPr>
          <w:rFonts w:hint="eastAsia" w:ascii="仿宋" w:hAnsi="仿宋" w:eastAsia="仿宋" w:cs="仿宋"/>
          <w:color w:val="auto"/>
          <w:sz w:val="24"/>
          <w:szCs w:val="24"/>
        </w:rPr>
        <w:t>，在此时间段内我公司能够按招标文件的要求编制投标文件，无论中标与否，我公司都不会因此而提出异议或向有关部门投诉。</w:t>
      </w:r>
    </w:p>
    <w:p w14:paraId="024023BB">
      <w:pPr>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以上内容我已仔细阅读，本公司若有违反承诺内容的行为，自愿承担招标文件确定的责任和法律责任并接受相关行政部门给予的处理和处罚。给招标人造成损失的，依法承担赔偿责任。</w:t>
      </w:r>
    </w:p>
    <w:p w14:paraId="12737881">
      <w:pPr>
        <w:spacing w:line="240" w:lineRule="auto"/>
        <w:jc w:val="center"/>
        <w:rPr>
          <w:rFonts w:hint="eastAsia" w:ascii="仿宋" w:hAnsi="仿宋" w:eastAsia="仿宋" w:cs="仿宋"/>
          <w:color w:val="auto"/>
          <w:sz w:val="24"/>
          <w:szCs w:val="24"/>
        </w:rPr>
      </w:pPr>
    </w:p>
    <w:p w14:paraId="13B285B5">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投标人（公章）：</w:t>
      </w:r>
    </w:p>
    <w:p w14:paraId="27389734">
      <w:pPr>
        <w:spacing w:line="240" w:lineRule="auto"/>
        <w:jc w:val="center"/>
        <w:rPr>
          <w:rFonts w:hint="eastAsia" w:ascii="仿宋" w:hAnsi="仿宋" w:eastAsia="仿宋" w:cs="仿宋"/>
          <w:color w:val="auto"/>
          <w:sz w:val="24"/>
          <w:szCs w:val="24"/>
        </w:rPr>
      </w:pPr>
    </w:p>
    <w:p w14:paraId="5656D458">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法定代表人（盖章）：</w:t>
      </w:r>
    </w:p>
    <w:p w14:paraId="3ADFA130">
      <w:pPr>
        <w:spacing w:line="240" w:lineRule="auto"/>
        <w:jc w:val="right"/>
        <w:rPr>
          <w:rFonts w:hint="eastAsia" w:ascii="仿宋" w:hAnsi="仿宋" w:eastAsia="仿宋" w:cs="仿宋"/>
          <w:color w:val="auto"/>
          <w:lang w:val="en-US" w:eastAsia="zh-CN"/>
        </w:rPr>
      </w:pPr>
      <w:r>
        <w:rPr>
          <w:rFonts w:hint="eastAsia" w:ascii="仿宋" w:hAnsi="仿宋" w:eastAsia="仿宋" w:cs="仿宋"/>
          <w:color w:val="auto"/>
          <w:sz w:val="24"/>
          <w:szCs w:val="24"/>
        </w:rPr>
        <w:t>日期：_____年____月____日</w:t>
      </w:r>
    </w:p>
    <w:sectPr>
      <w:headerReference r:id="rId6" w:type="first"/>
      <w:footerReference r:id="rId9" w:type="first"/>
      <w:headerReference r:id="rId4" w:type="default"/>
      <w:footerReference r:id="rId7" w:type="default"/>
      <w:headerReference r:id="rId5" w:type="even"/>
      <w:footerReference r:id="rId8" w:type="even"/>
      <w:pgSz w:w="11906" w:h="16838"/>
      <w:pgMar w:top="1020" w:right="1020" w:bottom="1020" w:left="1020"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EC2B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0412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38810">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606DF">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8D116">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CDB5B">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2"/>
      <w:lvlText w:val=""/>
      <w:lvlJc w:val="left"/>
      <w:pPr>
        <w:tabs>
          <w:tab w:val="left" w:pos="432"/>
        </w:tabs>
        <w:ind w:left="432" w:hanging="432"/>
      </w:pPr>
      <w:rPr>
        <w:rFonts w:hint="eastAsia" w:cs="Times New Roman"/>
      </w:rPr>
    </w:lvl>
    <w:lvl w:ilvl="1" w:tentative="0">
      <w:start w:val="1"/>
      <w:numFmt w:val="none"/>
      <w:lvlText w:val=" "/>
      <w:lvlJc w:val="left"/>
      <w:pPr>
        <w:tabs>
          <w:tab w:val="left" w:pos="576"/>
        </w:tabs>
        <w:ind w:left="576" w:hanging="576"/>
      </w:pPr>
      <w:rPr>
        <w:rFonts w:hint="eastAsia" w:cs="Times New Roman"/>
      </w:rPr>
    </w:lvl>
    <w:lvl w:ilvl="2" w:tentative="0">
      <w:start w:val="1"/>
      <w:numFmt w:val="none"/>
      <w:lvlText w:val=""/>
      <w:lvlJc w:val="left"/>
      <w:pPr>
        <w:tabs>
          <w:tab w:val="left" w:pos="720"/>
        </w:tabs>
        <w:ind w:left="720" w:hanging="720"/>
      </w:pPr>
      <w:rPr>
        <w:rFonts w:hint="eastAsia" w:cs="Times New Roman"/>
      </w:rPr>
    </w:lvl>
    <w:lvl w:ilvl="3" w:tentative="0">
      <w:start w:val="1"/>
      <w:numFmt w:val="none"/>
      <w:lvlText w:val="    "/>
      <w:lvlJc w:val="left"/>
      <w:pPr>
        <w:tabs>
          <w:tab w:val="left" w:pos="864"/>
        </w:tabs>
        <w:ind w:left="864" w:hanging="864"/>
      </w:pPr>
      <w:rPr>
        <w:rFonts w:hint="eastAsia" w:cs="Times New Roman"/>
      </w:rPr>
    </w:lvl>
    <w:lvl w:ilvl="4" w:tentative="0">
      <w:start w:val="1"/>
      <w:numFmt w:val="none"/>
      <w:lvlText w:val="      "/>
      <w:lvlJc w:val="left"/>
      <w:pPr>
        <w:tabs>
          <w:tab w:val="left" w:pos="1008"/>
        </w:tabs>
        <w:ind w:left="1008" w:hanging="1008"/>
      </w:pPr>
      <w:rPr>
        <w:rFonts w:hint="eastAsia" w:cs="Times New Roman"/>
      </w:rPr>
    </w:lvl>
    <w:lvl w:ilvl="5" w:tentative="0">
      <w:start w:val="1"/>
      <w:numFmt w:val="none"/>
      <w:lvlText w:val="           "/>
      <w:lvlJc w:val="left"/>
      <w:pPr>
        <w:tabs>
          <w:tab w:val="left" w:pos="1440"/>
        </w:tabs>
        <w:ind w:left="1152" w:hanging="1152"/>
      </w:pPr>
      <w:rPr>
        <w:rFonts w:hint="eastAsia" w:cs="Times New Roman"/>
      </w:rPr>
    </w:lvl>
    <w:lvl w:ilvl="6" w:tentative="0">
      <w:start w:val="1"/>
      <w:numFmt w:val="decimal"/>
      <w:lvlText w:val="%1.%2.%3.%4.%5.%6.%7"/>
      <w:lvlJc w:val="left"/>
      <w:pPr>
        <w:tabs>
          <w:tab w:val="left" w:pos="2520"/>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MzllM2E4NTgxMDYxNmM1YTNhZmJiYTM1NDY3ODEifQ=="/>
  </w:docVars>
  <w:rsids>
    <w:rsidRoot w:val="00D31D50"/>
    <w:rsid w:val="001E75A3"/>
    <w:rsid w:val="00291FEA"/>
    <w:rsid w:val="00323B43"/>
    <w:rsid w:val="0038350C"/>
    <w:rsid w:val="003D37D8"/>
    <w:rsid w:val="003E65DE"/>
    <w:rsid w:val="003F11A3"/>
    <w:rsid w:val="0041464B"/>
    <w:rsid w:val="00426133"/>
    <w:rsid w:val="004358AB"/>
    <w:rsid w:val="004B4F5D"/>
    <w:rsid w:val="00553E20"/>
    <w:rsid w:val="00673D12"/>
    <w:rsid w:val="00674430"/>
    <w:rsid w:val="006D4BBD"/>
    <w:rsid w:val="008B7726"/>
    <w:rsid w:val="00917F74"/>
    <w:rsid w:val="009A03AD"/>
    <w:rsid w:val="00A620D9"/>
    <w:rsid w:val="00AD4E70"/>
    <w:rsid w:val="00B71418"/>
    <w:rsid w:val="00B7155E"/>
    <w:rsid w:val="00BB7870"/>
    <w:rsid w:val="00BC1901"/>
    <w:rsid w:val="00C47939"/>
    <w:rsid w:val="00C52E53"/>
    <w:rsid w:val="00CD0EFB"/>
    <w:rsid w:val="00D035D2"/>
    <w:rsid w:val="00D31D50"/>
    <w:rsid w:val="00D46588"/>
    <w:rsid w:val="00D51AB0"/>
    <w:rsid w:val="00DA40A1"/>
    <w:rsid w:val="00F12B5E"/>
    <w:rsid w:val="01924DA2"/>
    <w:rsid w:val="01B9703E"/>
    <w:rsid w:val="02C77CD0"/>
    <w:rsid w:val="02DA608D"/>
    <w:rsid w:val="040C34AF"/>
    <w:rsid w:val="04782AE8"/>
    <w:rsid w:val="0518059E"/>
    <w:rsid w:val="053B0C75"/>
    <w:rsid w:val="05A16010"/>
    <w:rsid w:val="071C5D26"/>
    <w:rsid w:val="086F499A"/>
    <w:rsid w:val="093D0F71"/>
    <w:rsid w:val="0C686294"/>
    <w:rsid w:val="0C8918E6"/>
    <w:rsid w:val="0CBC215A"/>
    <w:rsid w:val="0D3A799A"/>
    <w:rsid w:val="0D486467"/>
    <w:rsid w:val="0DDD1FE5"/>
    <w:rsid w:val="0DF25E6E"/>
    <w:rsid w:val="108601B3"/>
    <w:rsid w:val="14094FBA"/>
    <w:rsid w:val="15881B4C"/>
    <w:rsid w:val="19A133B4"/>
    <w:rsid w:val="1A536DB2"/>
    <w:rsid w:val="1B19241A"/>
    <w:rsid w:val="1C853F49"/>
    <w:rsid w:val="1F07201C"/>
    <w:rsid w:val="1F4C1D8D"/>
    <w:rsid w:val="1FA752EB"/>
    <w:rsid w:val="20AF481A"/>
    <w:rsid w:val="253338B5"/>
    <w:rsid w:val="25AD67D1"/>
    <w:rsid w:val="25C96CBE"/>
    <w:rsid w:val="2670096C"/>
    <w:rsid w:val="269F0ED1"/>
    <w:rsid w:val="286E2BE6"/>
    <w:rsid w:val="2D612B40"/>
    <w:rsid w:val="2E465950"/>
    <w:rsid w:val="31253587"/>
    <w:rsid w:val="3139608E"/>
    <w:rsid w:val="317C7A94"/>
    <w:rsid w:val="337E2533"/>
    <w:rsid w:val="36B308F5"/>
    <w:rsid w:val="379F3C63"/>
    <w:rsid w:val="3974121E"/>
    <w:rsid w:val="3A3F0D3C"/>
    <w:rsid w:val="3B8C116E"/>
    <w:rsid w:val="40A02981"/>
    <w:rsid w:val="40DF5357"/>
    <w:rsid w:val="4191053A"/>
    <w:rsid w:val="436667BC"/>
    <w:rsid w:val="43A26050"/>
    <w:rsid w:val="44BD7C8D"/>
    <w:rsid w:val="47972AC5"/>
    <w:rsid w:val="48F20E47"/>
    <w:rsid w:val="4A7020C5"/>
    <w:rsid w:val="4ADC3FF8"/>
    <w:rsid w:val="4B7E4CCB"/>
    <w:rsid w:val="4C971705"/>
    <w:rsid w:val="4CAF7B4F"/>
    <w:rsid w:val="4CB52A86"/>
    <w:rsid w:val="4DF24241"/>
    <w:rsid w:val="4E782CE8"/>
    <w:rsid w:val="4E9652D0"/>
    <w:rsid w:val="4EDB7849"/>
    <w:rsid w:val="4F5E1B46"/>
    <w:rsid w:val="4F8456D4"/>
    <w:rsid w:val="521E5F65"/>
    <w:rsid w:val="537D655F"/>
    <w:rsid w:val="55133AAA"/>
    <w:rsid w:val="563239D8"/>
    <w:rsid w:val="56B81DA7"/>
    <w:rsid w:val="5A9C4F5C"/>
    <w:rsid w:val="5C014071"/>
    <w:rsid w:val="5C4A0A8B"/>
    <w:rsid w:val="5C534D25"/>
    <w:rsid w:val="5C8331EF"/>
    <w:rsid w:val="5CD32688"/>
    <w:rsid w:val="5CE22692"/>
    <w:rsid w:val="5F100CF2"/>
    <w:rsid w:val="6103707F"/>
    <w:rsid w:val="6187352E"/>
    <w:rsid w:val="623E054A"/>
    <w:rsid w:val="62B25230"/>
    <w:rsid w:val="630363AA"/>
    <w:rsid w:val="63496819"/>
    <w:rsid w:val="65F33DE9"/>
    <w:rsid w:val="66AA32F2"/>
    <w:rsid w:val="66C44DAA"/>
    <w:rsid w:val="678936B1"/>
    <w:rsid w:val="67C53BA7"/>
    <w:rsid w:val="68064522"/>
    <w:rsid w:val="681D7BA6"/>
    <w:rsid w:val="692D4E09"/>
    <w:rsid w:val="69587BF2"/>
    <w:rsid w:val="69FC492F"/>
    <w:rsid w:val="6B61696B"/>
    <w:rsid w:val="6C324E07"/>
    <w:rsid w:val="6FF04D31"/>
    <w:rsid w:val="70A90DB1"/>
    <w:rsid w:val="717B2BD8"/>
    <w:rsid w:val="729813BA"/>
    <w:rsid w:val="73224752"/>
    <w:rsid w:val="73D63ED0"/>
    <w:rsid w:val="77F675AA"/>
    <w:rsid w:val="79E029C4"/>
    <w:rsid w:val="7A6F2635"/>
    <w:rsid w:val="7B3F3BC3"/>
    <w:rsid w:val="7EE10B50"/>
    <w:rsid w:val="7FC9106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4"/>
    <w:qFormat/>
    <w:uiPriority w:val="99"/>
    <w:pPr>
      <w:keepNext/>
      <w:numPr>
        <w:ilvl w:val="0"/>
        <w:numId w:val="1"/>
      </w:numPr>
      <w:adjustRightInd/>
      <w:snapToGrid/>
      <w:spacing w:after="0"/>
      <w:jc w:val="center"/>
      <w:outlineLvl w:val="0"/>
    </w:pPr>
    <w:rPr>
      <w:rFonts w:ascii="黑体" w:hAnsi="Times New Roman" w:eastAsia="黑体"/>
      <w:sz w:val="52"/>
      <w:szCs w:val="20"/>
    </w:rPr>
  </w:style>
  <w:style w:type="paragraph" w:styleId="3">
    <w:name w:val="heading 2"/>
    <w:basedOn w:val="1"/>
    <w:next w:val="1"/>
    <w:link w:val="15"/>
    <w:qFormat/>
    <w:uiPriority w:val="99"/>
    <w:pPr>
      <w:spacing w:beforeAutospacing="1" w:after="0" w:afterAutospacing="1"/>
      <w:outlineLvl w:val="1"/>
    </w:pPr>
    <w:rPr>
      <w:rFonts w:ascii="宋体" w:hAnsi="宋体" w:eastAsia="宋体"/>
      <w:b/>
      <w:sz w:val="36"/>
      <w:szCs w:val="36"/>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locked/>
    <w:uiPriority w:val="0"/>
    <w:rPr>
      <w:rFonts w:ascii="宋体" w:hAnsi="Courier New"/>
    </w:rPr>
  </w:style>
  <w:style w:type="paragraph" w:styleId="5">
    <w:name w:val="Balloon Text"/>
    <w:basedOn w:val="1"/>
    <w:link w:val="16"/>
    <w:semiHidden/>
    <w:qFormat/>
    <w:uiPriority w:val="99"/>
    <w:pPr>
      <w:spacing w:after="0"/>
    </w:pPr>
    <w:rPr>
      <w:sz w:val="18"/>
      <w:szCs w:val="18"/>
    </w:rPr>
  </w:style>
  <w:style w:type="paragraph" w:styleId="6">
    <w:name w:val="footer"/>
    <w:basedOn w:val="1"/>
    <w:link w:val="17"/>
    <w:semiHidden/>
    <w:qFormat/>
    <w:uiPriority w:val="99"/>
    <w:pPr>
      <w:tabs>
        <w:tab w:val="center" w:pos="4153"/>
        <w:tab w:val="right" w:pos="8306"/>
      </w:tabs>
    </w:pPr>
    <w:rPr>
      <w:sz w:val="18"/>
      <w:szCs w:val="18"/>
    </w:rPr>
  </w:style>
  <w:style w:type="paragraph" w:styleId="7">
    <w:name w:val="header"/>
    <w:basedOn w:val="1"/>
    <w:link w:val="18"/>
    <w:semiHidden/>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semiHidden/>
    <w:qFormat/>
    <w:uiPriority w:val="99"/>
    <w:pPr>
      <w:spacing w:beforeAutospacing="1" w:after="0" w:afterAutospacing="1"/>
    </w:pPr>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semiHidden/>
    <w:qFormat/>
    <w:uiPriority w:val="99"/>
    <w:rPr>
      <w:rFonts w:ascii="微软雅黑" w:hAnsi="微软雅黑" w:eastAsia="微软雅黑" w:cs="微软雅黑"/>
      <w:color w:val="02396F"/>
      <w:u w:val="single"/>
    </w:rPr>
  </w:style>
  <w:style w:type="character" w:styleId="13">
    <w:name w:val="Hyperlink"/>
    <w:basedOn w:val="11"/>
    <w:semiHidden/>
    <w:qFormat/>
    <w:uiPriority w:val="99"/>
    <w:rPr>
      <w:rFonts w:ascii="微软雅黑" w:hAnsi="微软雅黑" w:eastAsia="微软雅黑" w:cs="微软雅黑"/>
      <w:color w:val="02396F"/>
      <w:u w:val="single"/>
    </w:rPr>
  </w:style>
  <w:style w:type="character" w:customStyle="1" w:styleId="14">
    <w:name w:val="Heading 1 Char"/>
    <w:basedOn w:val="11"/>
    <w:link w:val="2"/>
    <w:qFormat/>
    <w:locked/>
    <w:uiPriority w:val="99"/>
    <w:rPr>
      <w:rFonts w:ascii="黑体" w:hAnsi="Times New Roman" w:eastAsia="黑体" w:cs="Times New Roman"/>
      <w:sz w:val="20"/>
      <w:szCs w:val="20"/>
    </w:rPr>
  </w:style>
  <w:style w:type="character" w:customStyle="1" w:styleId="15">
    <w:name w:val="Heading 2 Char"/>
    <w:basedOn w:val="11"/>
    <w:link w:val="3"/>
    <w:semiHidden/>
    <w:qFormat/>
    <w:locked/>
    <w:uiPriority w:val="99"/>
    <w:rPr>
      <w:rFonts w:ascii="Cambria" w:hAnsi="Cambria" w:eastAsia="宋体" w:cs="Times New Roman"/>
      <w:b/>
      <w:bCs/>
      <w:kern w:val="0"/>
      <w:sz w:val="32"/>
      <w:szCs w:val="32"/>
    </w:rPr>
  </w:style>
  <w:style w:type="character" w:customStyle="1" w:styleId="16">
    <w:name w:val="Balloon Text Char"/>
    <w:basedOn w:val="11"/>
    <w:link w:val="5"/>
    <w:semiHidden/>
    <w:qFormat/>
    <w:locked/>
    <w:uiPriority w:val="99"/>
    <w:rPr>
      <w:rFonts w:ascii="Tahoma" w:hAnsi="Tahoma" w:cs="Times New Roman"/>
      <w:sz w:val="18"/>
      <w:szCs w:val="18"/>
    </w:rPr>
  </w:style>
  <w:style w:type="character" w:customStyle="1" w:styleId="17">
    <w:name w:val="Footer Char"/>
    <w:basedOn w:val="11"/>
    <w:link w:val="6"/>
    <w:semiHidden/>
    <w:qFormat/>
    <w:locked/>
    <w:uiPriority w:val="99"/>
    <w:rPr>
      <w:rFonts w:ascii="Tahoma" w:hAnsi="Tahoma" w:cs="Times New Roman"/>
      <w:sz w:val="18"/>
      <w:szCs w:val="18"/>
    </w:rPr>
  </w:style>
  <w:style w:type="character" w:customStyle="1" w:styleId="18">
    <w:name w:val="Header Char"/>
    <w:basedOn w:val="11"/>
    <w:link w:val="7"/>
    <w:semiHidden/>
    <w:qFormat/>
    <w:locked/>
    <w:uiPriority w:val="99"/>
    <w:rPr>
      <w:rFonts w:ascii="Tahoma" w:hAnsi="Tahoma" w:cs="Times New Roman"/>
      <w:sz w:val="18"/>
      <w:szCs w:val="18"/>
    </w:rPr>
  </w:style>
  <w:style w:type="character" w:customStyle="1" w:styleId="19">
    <w:name w:val="displayarti"/>
    <w:basedOn w:val="11"/>
    <w:qFormat/>
    <w:uiPriority w:val="99"/>
    <w:rPr>
      <w:rFonts w:cs="Times New Roman"/>
      <w:color w:val="FFFFFF"/>
      <w:shd w:val="clear" w:color="auto" w:fill="A00000"/>
    </w:rPr>
  </w:style>
  <w:style w:type="character" w:customStyle="1" w:styleId="20">
    <w:name w:val="redfilefwwh"/>
    <w:basedOn w:val="11"/>
    <w:qFormat/>
    <w:uiPriority w:val="99"/>
    <w:rPr>
      <w:rFonts w:cs="Times New Roman"/>
      <w:color w:val="BA2636"/>
      <w:sz w:val="18"/>
      <w:szCs w:val="18"/>
    </w:rPr>
  </w:style>
  <w:style w:type="character" w:customStyle="1" w:styleId="21">
    <w:name w:val="redfilenumber"/>
    <w:basedOn w:val="11"/>
    <w:qFormat/>
    <w:uiPriority w:val="99"/>
    <w:rPr>
      <w:rFonts w:cs="Times New Roman"/>
      <w:color w:val="BA2636"/>
      <w:sz w:val="18"/>
      <w:szCs w:val="18"/>
    </w:rPr>
  </w:style>
  <w:style w:type="character" w:customStyle="1" w:styleId="22">
    <w:name w:val="gjfg"/>
    <w:basedOn w:val="11"/>
    <w:qFormat/>
    <w:uiPriority w:val="99"/>
    <w:rPr>
      <w:rFonts w:cs="Times New Roman"/>
    </w:rPr>
  </w:style>
  <w:style w:type="character" w:customStyle="1" w:styleId="23">
    <w:name w:val="cfdate"/>
    <w:basedOn w:val="11"/>
    <w:qFormat/>
    <w:uiPriority w:val="99"/>
    <w:rPr>
      <w:rFonts w:cs="Times New Roman"/>
      <w:color w:val="333333"/>
      <w:sz w:val="18"/>
      <w:szCs w:val="18"/>
    </w:rPr>
  </w:style>
  <w:style w:type="character" w:customStyle="1" w:styleId="24">
    <w:name w:val="qxdate"/>
    <w:basedOn w:val="11"/>
    <w:qFormat/>
    <w:uiPriority w:val="99"/>
    <w:rPr>
      <w:rFonts w:cs="Times New Roman"/>
      <w:color w:val="333333"/>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2</Pages>
  <Words>932</Words>
  <Characters>955</Characters>
  <Lines>0</Lines>
  <Paragraphs>0</Paragraphs>
  <TotalTime>4</TotalTime>
  <ScaleCrop>false</ScaleCrop>
  <LinksUpToDate>false</LinksUpToDate>
  <CharactersWithSpaces>1027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Administrator.PC-20150530KLDZ</dc:creator>
  <cp:lastModifiedBy>Ru.</cp:lastModifiedBy>
  <dcterms:modified xsi:type="dcterms:W3CDTF">2024-10-30T01:52:34Z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63221C0004664F34AB2DA016036227CB_13</vt:lpwstr>
  </property>
</Properties>
</file>