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171BC">
      <w:pPr>
        <w:pStyle w:val="2"/>
        <w:pageBreakBefore w:val="0"/>
        <w:numPr>
          <w:ilvl w:val="0"/>
          <w:numId w:val="0"/>
        </w:numPr>
        <w:kinsoku/>
        <w:overflowPunct/>
        <w:topLinePunct w:val="0"/>
        <w:bidi w:val="0"/>
        <w:spacing w:beforeLines="0" w:afterLines="0" w:line="420" w:lineRule="exact"/>
        <w:jc w:val="center"/>
        <w:textAlignment w:val="auto"/>
        <w:rPr>
          <w:rFonts w:hint="eastAsia" w:ascii="Arial" w:hAnsi="Arial"/>
          <w:color w:val="auto"/>
          <w:kern w:val="2"/>
          <w:sz w:val="32"/>
          <w:szCs w:val="32"/>
          <w:highlight w:val="none"/>
          <w:lang w:val="en-US" w:eastAsia="zh-CN"/>
        </w:rPr>
      </w:pPr>
      <w:bookmarkStart w:id="2" w:name="_GoBack"/>
      <w:bookmarkEnd w:id="2"/>
      <w:r>
        <w:rPr>
          <w:rFonts w:hint="eastAsia" w:ascii="Arial" w:hAnsi="Arial"/>
          <w:color w:val="auto"/>
          <w:kern w:val="2"/>
          <w:sz w:val="32"/>
          <w:szCs w:val="32"/>
          <w:highlight w:val="none"/>
          <w:lang w:val="en-US" w:eastAsia="zh-CN"/>
        </w:rPr>
        <w:t>采购需求</w:t>
      </w:r>
    </w:p>
    <w:p w14:paraId="4AC4920E">
      <w:pPr>
        <w:spacing w:line="360" w:lineRule="auto"/>
        <w:ind w:firstLine="435"/>
        <w:rPr>
          <w:rFonts w:hint="default" w:eastAsia="宋体"/>
          <w:sz w:val="21"/>
          <w:szCs w:val="21"/>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本采购需求中提出的服务</w:t>
      </w:r>
      <w:r>
        <w:rPr>
          <w:rFonts w:hint="eastAsia" w:ascii="宋体" w:hAnsi="宋体" w:eastAsia="宋体" w:cs="宋体"/>
          <w:color w:val="auto"/>
          <w:sz w:val="21"/>
          <w:szCs w:val="21"/>
          <w:highlight w:val="none"/>
          <w:lang w:val="en-US" w:eastAsia="zh-CN"/>
        </w:rPr>
        <w:t>需求</w:t>
      </w:r>
      <w:r>
        <w:rPr>
          <w:rFonts w:hint="eastAsia" w:ascii="宋体" w:hAnsi="宋体" w:eastAsia="宋体" w:cs="宋体"/>
          <w:color w:val="auto"/>
          <w:sz w:val="21"/>
          <w:szCs w:val="21"/>
          <w:highlight w:val="none"/>
        </w:rPr>
        <w:t>仅为参考，如无明确限制，</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可以进行优化，提供满足采购人实际需要的更优（或者性能实质上不低于的）服务方案，且此方案须经</w:t>
      </w:r>
      <w:r>
        <w:rPr>
          <w:rFonts w:hint="eastAsia" w:ascii="宋体"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lang w:eastAsia="zh-CN"/>
        </w:rPr>
        <w:t>小组</w:t>
      </w:r>
      <w:r>
        <w:rPr>
          <w:rFonts w:hint="eastAsia" w:ascii="宋体" w:hAnsi="宋体" w:eastAsia="宋体" w:cs="宋体"/>
          <w:color w:val="auto"/>
          <w:sz w:val="21"/>
          <w:szCs w:val="21"/>
          <w:highlight w:val="none"/>
        </w:rPr>
        <w:t>评审认可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若无优化可不另外提供服务方案，谈判小组视为完全响应。</w:t>
      </w:r>
    </w:p>
    <w:p w14:paraId="75B14C3E">
      <w:pPr>
        <w:pageBreakBefore w:val="0"/>
        <w:kinsoku/>
        <w:overflowPunct/>
        <w:topLinePunct w:val="0"/>
        <w:bidi w:val="0"/>
        <w:adjustRightInd w:val="0"/>
        <w:snapToGrid w:val="0"/>
        <w:spacing w:line="420" w:lineRule="exact"/>
        <w:ind w:firstLine="422" w:firstLineChars="200"/>
        <w:textAlignment w:val="auto"/>
        <w:rPr>
          <w:color w:val="auto"/>
          <w:highlight w:val="none"/>
        </w:rPr>
      </w:pPr>
      <w:r>
        <w:rPr>
          <w:rFonts w:hint="eastAsia" w:ascii="宋体" w:hAnsi="宋体"/>
          <w:b/>
          <w:bCs/>
          <w:color w:val="auto"/>
          <w:szCs w:val="21"/>
          <w:highlight w:val="none"/>
        </w:rPr>
        <w:t>一、</w:t>
      </w:r>
      <w:r>
        <w:rPr>
          <w:rFonts w:hint="eastAsia" w:ascii="宋体" w:hAnsi="宋体" w:eastAsia="宋体"/>
          <w:b/>
          <w:color w:val="auto"/>
          <w:sz w:val="21"/>
          <w:szCs w:val="21"/>
          <w:highlight w:val="none"/>
        </w:rPr>
        <w:t>采购需求前附表</w:t>
      </w:r>
    </w:p>
    <w:tbl>
      <w:tblPr>
        <w:tblStyle w:val="7"/>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2F6A7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noWrap w:val="0"/>
            <w:vAlign w:val="center"/>
          </w:tcPr>
          <w:p w14:paraId="4F76FC74">
            <w:pPr>
              <w:pStyle w:val="5"/>
              <w:pageBreakBefore w:val="0"/>
              <w:kinsoku/>
              <w:overflowPunct/>
              <w:topLinePunct w:val="0"/>
              <w:bidi w:val="0"/>
              <w:spacing w:line="420" w:lineRule="exact"/>
              <w:jc w:val="center"/>
              <w:textAlignment w:val="auto"/>
              <w:rPr>
                <w:rFonts w:ascii="宋体" w:hAnsi="宋体" w:cs="Wingdings"/>
                <w:b/>
                <w:color w:val="auto"/>
                <w:sz w:val="21"/>
                <w:szCs w:val="21"/>
                <w:highlight w:val="none"/>
              </w:rPr>
            </w:pPr>
            <w:r>
              <w:rPr>
                <w:rFonts w:hint="eastAsia" w:ascii="宋体" w:hAnsi="宋体" w:cs="Wingdings"/>
                <w:b/>
                <w:color w:val="auto"/>
                <w:sz w:val="21"/>
                <w:szCs w:val="21"/>
                <w:highlight w:val="none"/>
              </w:rPr>
              <w:t>序号</w:t>
            </w:r>
          </w:p>
        </w:tc>
        <w:tc>
          <w:tcPr>
            <w:tcW w:w="2391" w:type="dxa"/>
            <w:noWrap w:val="0"/>
            <w:vAlign w:val="center"/>
          </w:tcPr>
          <w:p w14:paraId="1610F0F0">
            <w:pPr>
              <w:pStyle w:val="5"/>
              <w:pageBreakBefore w:val="0"/>
              <w:kinsoku/>
              <w:overflowPunct/>
              <w:topLinePunct w:val="0"/>
              <w:bidi w:val="0"/>
              <w:spacing w:line="420" w:lineRule="exact"/>
              <w:jc w:val="center"/>
              <w:textAlignment w:val="auto"/>
              <w:rPr>
                <w:color w:val="auto"/>
                <w:sz w:val="21"/>
                <w:szCs w:val="21"/>
                <w:highlight w:val="none"/>
              </w:rPr>
            </w:pPr>
            <w:r>
              <w:rPr>
                <w:rFonts w:hint="eastAsia" w:ascii="宋体" w:hAnsi="宋体"/>
                <w:b/>
                <w:bCs/>
                <w:color w:val="auto"/>
                <w:sz w:val="21"/>
                <w:szCs w:val="21"/>
                <w:highlight w:val="none"/>
              </w:rPr>
              <w:t>条款名称</w:t>
            </w:r>
          </w:p>
        </w:tc>
        <w:tc>
          <w:tcPr>
            <w:tcW w:w="5170" w:type="dxa"/>
            <w:noWrap w:val="0"/>
            <w:vAlign w:val="center"/>
          </w:tcPr>
          <w:p w14:paraId="158B268A">
            <w:pPr>
              <w:pStyle w:val="5"/>
              <w:pageBreakBefore w:val="0"/>
              <w:kinsoku/>
              <w:overflowPunct/>
              <w:topLinePunct w:val="0"/>
              <w:bidi w:val="0"/>
              <w:spacing w:line="420" w:lineRule="exact"/>
              <w:jc w:val="center"/>
              <w:textAlignment w:val="auto"/>
              <w:rPr>
                <w:rFonts w:ascii="宋体" w:hAnsi="宋体" w:cs="Wingdings"/>
                <w:b/>
                <w:color w:val="auto"/>
                <w:sz w:val="21"/>
                <w:szCs w:val="21"/>
                <w:highlight w:val="none"/>
              </w:rPr>
            </w:pPr>
            <w:r>
              <w:rPr>
                <w:rFonts w:hint="eastAsia" w:ascii="宋体" w:hAnsi="宋体" w:cs="Wingdings"/>
                <w:b/>
                <w:color w:val="auto"/>
                <w:sz w:val="21"/>
                <w:szCs w:val="21"/>
                <w:highlight w:val="none"/>
              </w:rPr>
              <w:t>具体要求内容</w:t>
            </w:r>
          </w:p>
        </w:tc>
      </w:tr>
      <w:tr w14:paraId="05E15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808" w:type="dxa"/>
            <w:noWrap w:val="0"/>
            <w:vAlign w:val="center"/>
          </w:tcPr>
          <w:p w14:paraId="113CE467">
            <w:pPr>
              <w:pageBreakBefore w:val="0"/>
              <w:kinsoku/>
              <w:overflowPunct/>
              <w:topLinePunct w:val="0"/>
              <w:bidi w:val="0"/>
              <w:spacing w:line="420" w:lineRule="exact"/>
              <w:jc w:val="center"/>
              <w:textAlignment w:val="auto"/>
              <w:rPr>
                <w:rFonts w:ascii="宋体" w:hAnsi="宋体" w:eastAsia="宋体"/>
                <w:color w:val="auto"/>
                <w:sz w:val="21"/>
                <w:szCs w:val="21"/>
                <w:highlight w:val="none"/>
              </w:rPr>
            </w:pPr>
            <w:r>
              <w:rPr>
                <w:rFonts w:ascii="宋体" w:hAnsi="宋体" w:eastAsia="宋体"/>
                <w:color w:val="auto"/>
                <w:sz w:val="21"/>
                <w:szCs w:val="21"/>
                <w:highlight w:val="none"/>
              </w:rPr>
              <w:t>1</w:t>
            </w:r>
          </w:p>
        </w:tc>
        <w:tc>
          <w:tcPr>
            <w:tcW w:w="2391" w:type="dxa"/>
            <w:noWrap w:val="0"/>
            <w:vAlign w:val="center"/>
          </w:tcPr>
          <w:p w14:paraId="283DA2FC">
            <w:pPr>
              <w:pageBreakBefore w:val="0"/>
              <w:kinsoku/>
              <w:overflowPunct/>
              <w:topLinePunct w:val="0"/>
              <w:bidi w:val="0"/>
              <w:spacing w:line="420" w:lineRule="exact"/>
              <w:jc w:val="center"/>
              <w:textAlignment w:val="auto"/>
              <w:rPr>
                <w:rFonts w:ascii="宋体" w:hAnsi="宋体"/>
                <w:color w:val="auto"/>
                <w:sz w:val="21"/>
                <w:szCs w:val="21"/>
                <w:highlight w:val="none"/>
              </w:rPr>
            </w:pPr>
            <w:r>
              <w:rPr>
                <w:rFonts w:ascii="宋体" w:hAnsi="宋体" w:eastAsia="宋体"/>
                <w:color w:val="auto"/>
                <w:sz w:val="21"/>
                <w:szCs w:val="21"/>
                <w:highlight w:val="none"/>
              </w:rPr>
              <w:t>付款方式</w:t>
            </w:r>
          </w:p>
        </w:tc>
        <w:tc>
          <w:tcPr>
            <w:tcW w:w="5170" w:type="dxa"/>
            <w:noWrap w:val="0"/>
            <w:vAlign w:val="center"/>
          </w:tcPr>
          <w:p w14:paraId="0EFCC1C2">
            <w:pPr>
              <w:pageBreakBefore w:val="0"/>
              <w:kinsoku/>
              <w:overflowPunct/>
              <w:topLinePunct w:val="0"/>
              <w:bidi w:val="0"/>
              <w:spacing w:line="420" w:lineRule="exact"/>
              <w:textAlignment w:val="auto"/>
              <w:rPr>
                <w:rFonts w:ascii="宋体" w:hAnsi="宋体" w:eastAsia="宋体"/>
                <w:color w:val="auto"/>
                <w:sz w:val="21"/>
                <w:szCs w:val="21"/>
                <w:highlight w:val="none"/>
              </w:rPr>
            </w:pPr>
            <w:r>
              <w:rPr>
                <w:rFonts w:hint="eastAsia" w:ascii="宋体" w:hAnsi="宋体" w:eastAsia="宋体" w:cs="Times New Roman"/>
                <w:szCs w:val="21"/>
                <w:highlight w:val="none"/>
              </w:rPr>
              <w:t>本</w:t>
            </w:r>
            <w:r>
              <w:rPr>
                <w:rFonts w:hint="eastAsia" w:ascii="宋体" w:hAnsi="宋体" w:eastAsia="宋体" w:cs="Times New Roman"/>
                <w:szCs w:val="21"/>
                <w:highlight w:val="none"/>
                <w:lang w:val="en-US" w:eastAsia="zh-CN"/>
              </w:rPr>
              <w:t>项目</w:t>
            </w:r>
            <w:r>
              <w:rPr>
                <w:rFonts w:hint="eastAsia" w:ascii="宋体" w:hAnsi="宋体" w:eastAsia="宋体" w:cs="Times New Roman"/>
                <w:szCs w:val="21"/>
                <w:highlight w:val="none"/>
              </w:rPr>
              <w:t>不付预付款，</w:t>
            </w:r>
            <w:r>
              <w:rPr>
                <w:rFonts w:hint="eastAsia" w:ascii="宋体" w:hAnsi="宋体" w:eastAsia="宋体" w:cs="Times New Roman"/>
                <w:szCs w:val="21"/>
                <w:highlight w:val="none"/>
                <w:lang w:val="en-US" w:eastAsia="zh-CN"/>
              </w:rPr>
              <w:t>成交供应商</w:t>
            </w:r>
            <w:r>
              <w:rPr>
                <w:rFonts w:hint="eastAsia" w:ascii="宋体" w:hAnsi="宋体" w:eastAsia="宋体" w:cs="Times New Roman"/>
                <w:szCs w:val="21"/>
                <w:highlight w:val="none"/>
              </w:rPr>
              <w:t>自合同签订之日起每6个月为一个维保周期付一次维保费用，费用为总费用的百分之五十。</w:t>
            </w:r>
            <w:r>
              <w:rPr>
                <w:rFonts w:hint="eastAsia" w:ascii="宋体" w:hAnsi="宋体" w:eastAsia="宋体" w:cs="Times New Roman"/>
                <w:szCs w:val="21"/>
                <w:highlight w:val="none"/>
                <w:lang w:val="en-US" w:eastAsia="zh-CN"/>
              </w:rPr>
              <w:t>成交供应商</w:t>
            </w:r>
            <w:r>
              <w:rPr>
                <w:rFonts w:hint="eastAsia" w:ascii="宋体" w:hAnsi="宋体" w:eastAsia="宋体" w:cs="Times New Roman"/>
                <w:szCs w:val="21"/>
                <w:highlight w:val="none"/>
              </w:rPr>
              <w:t>需在每个付款周期前15日提交维保记录并由高科创业服务工程部及经开区管委会办公室相关人员签字认可后，</w:t>
            </w:r>
            <w:r>
              <w:rPr>
                <w:rFonts w:hint="eastAsia" w:ascii="宋体" w:hAnsi="宋体" w:eastAsia="宋体" w:cs="Times New Roman"/>
                <w:szCs w:val="21"/>
                <w:highlight w:val="none"/>
                <w:lang w:val="en-US" w:eastAsia="zh-CN"/>
              </w:rPr>
              <w:t>成交供应商</w:t>
            </w:r>
            <w:r>
              <w:rPr>
                <w:rFonts w:hint="eastAsia" w:ascii="宋体" w:hAnsi="宋体" w:eastAsia="宋体" w:cs="Times New Roman"/>
                <w:szCs w:val="21"/>
                <w:highlight w:val="none"/>
              </w:rPr>
              <w:t>开具增值税专用发票，</w:t>
            </w:r>
            <w:r>
              <w:rPr>
                <w:rFonts w:hint="eastAsia" w:ascii="宋体" w:hAnsi="宋体" w:eastAsia="宋体" w:cs="Times New Roman"/>
                <w:szCs w:val="21"/>
                <w:highlight w:val="none"/>
                <w:lang w:eastAsia="zh-CN"/>
              </w:rPr>
              <w:t>采购单位</w:t>
            </w:r>
            <w:r>
              <w:rPr>
                <w:rFonts w:hint="eastAsia" w:ascii="宋体" w:hAnsi="宋体" w:eastAsia="宋体" w:cs="Times New Roman"/>
                <w:szCs w:val="21"/>
                <w:highlight w:val="none"/>
              </w:rPr>
              <w:t>15个工作日内付款。</w:t>
            </w:r>
          </w:p>
        </w:tc>
      </w:tr>
      <w:tr w14:paraId="4A2B3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noWrap w:val="0"/>
            <w:vAlign w:val="center"/>
          </w:tcPr>
          <w:p w14:paraId="2175CB9B">
            <w:pPr>
              <w:pageBreakBefore w:val="0"/>
              <w:kinsoku/>
              <w:overflowPunct/>
              <w:topLinePunct w:val="0"/>
              <w:bidi w:val="0"/>
              <w:spacing w:line="420" w:lineRule="exact"/>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2391" w:type="dxa"/>
            <w:noWrap w:val="0"/>
            <w:vAlign w:val="center"/>
          </w:tcPr>
          <w:p w14:paraId="5E1D2C61">
            <w:pPr>
              <w:pageBreakBefore w:val="0"/>
              <w:kinsoku/>
              <w:overflowPunct/>
              <w:topLinePunct w:val="0"/>
              <w:bidi w:val="0"/>
              <w:spacing w:line="420" w:lineRule="exact"/>
              <w:jc w:val="center"/>
              <w:textAlignment w:val="auto"/>
              <w:rPr>
                <w:rFonts w:ascii="宋体" w:hAnsi="宋体"/>
                <w:color w:val="auto"/>
                <w:sz w:val="21"/>
                <w:szCs w:val="21"/>
                <w:highlight w:val="none"/>
              </w:rPr>
            </w:pP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地点</w:t>
            </w:r>
          </w:p>
        </w:tc>
        <w:tc>
          <w:tcPr>
            <w:tcW w:w="5170" w:type="dxa"/>
            <w:noWrap w:val="0"/>
            <w:vAlign w:val="center"/>
          </w:tcPr>
          <w:p w14:paraId="0E9A972A">
            <w:pPr>
              <w:pageBreakBefore w:val="0"/>
              <w:kinsoku/>
              <w:overflowPunct/>
              <w:topLinePunct w:val="0"/>
              <w:bidi w:val="0"/>
              <w:spacing w:line="420" w:lineRule="exact"/>
              <w:jc w:val="center"/>
              <w:textAlignment w:val="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采购人指定地点</w:t>
            </w:r>
          </w:p>
        </w:tc>
      </w:tr>
      <w:tr w14:paraId="2DE0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noWrap w:val="0"/>
            <w:vAlign w:val="center"/>
          </w:tcPr>
          <w:p w14:paraId="3581A0BF">
            <w:pPr>
              <w:pageBreakBefore w:val="0"/>
              <w:kinsoku/>
              <w:overflowPunct/>
              <w:topLinePunct w:val="0"/>
              <w:bidi w:val="0"/>
              <w:spacing w:line="420" w:lineRule="exact"/>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2391" w:type="dxa"/>
            <w:noWrap w:val="0"/>
            <w:vAlign w:val="center"/>
          </w:tcPr>
          <w:p w14:paraId="479C9068">
            <w:pPr>
              <w:pageBreakBefore w:val="0"/>
              <w:kinsoku/>
              <w:overflowPunct/>
              <w:topLinePunct w:val="0"/>
              <w:bidi w:val="0"/>
              <w:spacing w:line="420" w:lineRule="exact"/>
              <w:jc w:val="center"/>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合同履行期限</w:t>
            </w:r>
          </w:p>
          <w:p w14:paraId="5470B78A">
            <w:pPr>
              <w:pageBreakBefore w:val="0"/>
              <w:kinsoku/>
              <w:overflowPunct/>
              <w:topLinePunct w:val="0"/>
              <w:bidi w:val="0"/>
              <w:spacing w:line="420" w:lineRule="exact"/>
              <w:jc w:val="center"/>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（即</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期限</w:t>
            </w:r>
            <w:r>
              <w:rPr>
                <w:rFonts w:hint="eastAsia" w:ascii="宋体" w:hAnsi="宋体"/>
                <w:color w:val="auto"/>
                <w:sz w:val="21"/>
                <w:szCs w:val="21"/>
                <w:highlight w:val="none"/>
                <w:lang w:val="en-US" w:eastAsia="zh-CN"/>
              </w:rPr>
              <w:t>）</w:t>
            </w:r>
          </w:p>
        </w:tc>
        <w:tc>
          <w:tcPr>
            <w:tcW w:w="5170" w:type="dxa"/>
            <w:noWrap w:val="0"/>
            <w:vAlign w:val="center"/>
          </w:tcPr>
          <w:p w14:paraId="443F89C1">
            <w:pPr>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textAlignment w:val="auto"/>
              <w:rPr>
                <w:rFonts w:ascii="宋体" w:hAnsi="宋体" w:eastAsia="宋体"/>
                <w:color w:val="auto"/>
                <w:sz w:val="21"/>
                <w:szCs w:val="21"/>
                <w:highlight w:val="none"/>
              </w:rPr>
            </w:pPr>
            <w:r>
              <w:rPr>
                <w:rFonts w:hint="eastAsia" w:ascii="宋体" w:hAnsi="宋体" w:eastAsia="宋体" w:cs="Times New Roman"/>
                <w:szCs w:val="21"/>
                <w:highlight w:val="none"/>
                <w:lang w:val="en-US" w:eastAsia="zh-CN"/>
              </w:rPr>
              <w:t>自合同签订之日起一年（服务期满，采购人每年对成交单位进行考核，成交单位在服务期间未出现较大事故或造成较大经济损失的，经采购人考核通过的，方可进行续签，续签最多不超过两年。）</w:t>
            </w:r>
          </w:p>
        </w:tc>
      </w:tr>
      <w:tr w14:paraId="3D8FC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noWrap w:val="0"/>
            <w:vAlign w:val="center"/>
          </w:tcPr>
          <w:p w14:paraId="48622BB7">
            <w:pPr>
              <w:pageBreakBefore w:val="0"/>
              <w:kinsoku/>
              <w:overflowPunct/>
              <w:topLinePunct w:val="0"/>
              <w:bidi w:val="0"/>
              <w:spacing w:line="420" w:lineRule="exact"/>
              <w:jc w:val="center"/>
              <w:textAlignment w:val="auto"/>
              <w:rPr>
                <w:rFonts w:hint="default" w:ascii="宋体" w:hAnsi="宋体" w:eastAsia="宋体"/>
                <w:color w:val="auto"/>
                <w:sz w:val="21"/>
                <w:szCs w:val="21"/>
                <w:highlight w:val="none"/>
                <w:lang w:val="en-US" w:eastAsia="zh-CN"/>
              </w:rPr>
            </w:pPr>
          </w:p>
        </w:tc>
        <w:tc>
          <w:tcPr>
            <w:tcW w:w="2391" w:type="dxa"/>
            <w:noWrap w:val="0"/>
            <w:vAlign w:val="center"/>
          </w:tcPr>
          <w:p w14:paraId="297F4A75">
            <w:pPr>
              <w:pageBreakBefore w:val="0"/>
              <w:kinsoku/>
              <w:overflowPunct/>
              <w:topLinePunct w:val="0"/>
              <w:bidi w:val="0"/>
              <w:spacing w:line="420" w:lineRule="exact"/>
              <w:jc w:val="center"/>
              <w:textAlignment w:val="auto"/>
              <w:rPr>
                <w:rFonts w:hint="default" w:ascii="宋体" w:hAnsi="宋体"/>
                <w:color w:val="auto"/>
                <w:sz w:val="21"/>
                <w:szCs w:val="21"/>
                <w:highlight w:val="none"/>
                <w:lang w:val="en-US" w:eastAsia="zh-CN"/>
              </w:rPr>
            </w:pPr>
            <w:r>
              <w:rPr>
                <w:rFonts w:hint="eastAsia" w:ascii="宋体" w:hAnsi="宋体" w:eastAsia="宋体"/>
                <w:b w:val="0"/>
                <w:color w:val="auto"/>
                <w:sz w:val="21"/>
                <w:szCs w:val="21"/>
                <w:highlight w:val="none"/>
              </w:rPr>
              <w:t>……</w:t>
            </w:r>
          </w:p>
        </w:tc>
        <w:tc>
          <w:tcPr>
            <w:tcW w:w="5170" w:type="dxa"/>
            <w:noWrap w:val="0"/>
            <w:vAlign w:val="center"/>
          </w:tcPr>
          <w:p w14:paraId="2535E732">
            <w:pPr>
              <w:pageBreakBefore w:val="0"/>
              <w:kinsoku/>
              <w:overflowPunct/>
              <w:topLinePunct w:val="0"/>
              <w:bidi w:val="0"/>
              <w:spacing w:line="420" w:lineRule="exact"/>
              <w:jc w:val="center"/>
              <w:textAlignment w:val="auto"/>
              <w:rPr>
                <w:rFonts w:ascii="宋体" w:hAnsi="宋体" w:eastAsia="宋体"/>
                <w:color w:val="auto"/>
                <w:sz w:val="21"/>
                <w:szCs w:val="21"/>
                <w:highlight w:val="none"/>
              </w:rPr>
            </w:pPr>
            <w:r>
              <w:rPr>
                <w:rFonts w:hint="eastAsia" w:ascii="宋体" w:hAnsi="宋体" w:eastAsia="宋体"/>
                <w:b w:val="0"/>
                <w:color w:val="auto"/>
                <w:sz w:val="21"/>
                <w:szCs w:val="21"/>
                <w:highlight w:val="none"/>
              </w:rPr>
              <w:t>……</w:t>
            </w:r>
          </w:p>
        </w:tc>
      </w:tr>
    </w:tbl>
    <w:p w14:paraId="593647C4">
      <w:pPr>
        <w:pageBreakBefore w:val="0"/>
        <w:kinsoku/>
        <w:overflowPunct/>
        <w:topLinePunct w:val="0"/>
        <w:bidi w:val="0"/>
        <w:adjustRightInd w:val="0"/>
        <w:snapToGrid w:val="0"/>
        <w:spacing w:line="420" w:lineRule="exact"/>
        <w:ind w:firstLine="211" w:firstLineChars="100"/>
        <w:textAlignment w:val="auto"/>
        <w:rPr>
          <w:rFonts w:hint="eastAsia" w:ascii="宋体" w:hAnsi="宋体" w:eastAsia="宋体" w:cs="Times New Roman"/>
          <w:b/>
          <w:bCs/>
          <w:color w:val="auto"/>
          <w:szCs w:val="21"/>
          <w:highlight w:val="none"/>
        </w:rPr>
      </w:pPr>
      <w:bookmarkStart w:id="0" w:name="_Toc4312"/>
      <w:bookmarkStart w:id="1" w:name="_Toc24967"/>
      <w:r>
        <w:rPr>
          <w:rFonts w:hint="eastAsia" w:ascii="宋体" w:hAnsi="宋体" w:eastAsia="宋体" w:cs="Times New Roman"/>
          <w:b/>
          <w:bCs/>
          <w:color w:val="auto"/>
          <w:szCs w:val="21"/>
          <w:highlight w:val="none"/>
          <w:lang w:val="en-US" w:eastAsia="zh-CN"/>
        </w:rPr>
        <w:t>二</w:t>
      </w:r>
      <w:r>
        <w:rPr>
          <w:rFonts w:hint="eastAsia" w:ascii="宋体" w:hAnsi="宋体" w:eastAsia="宋体" w:cs="Times New Roman"/>
          <w:b/>
          <w:bCs/>
          <w:color w:val="auto"/>
          <w:szCs w:val="21"/>
          <w:highlight w:val="none"/>
        </w:rPr>
        <w:t>、服务需求</w:t>
      </w:r>
      <w:bookmarkEnd w:id="0"/>
      <w:bookmarkEnd w:id="1"/>
    </w:p>
    <w:p w14:paraId="08B38EB8">
      <w:pPr>
        <w:spacing w:line="400" w:lineRule="auto"/>
        <w:rPr>
          <w:rFonts w:ascii="宋体" w:hAnsi="宋体"/>
          <w:b/>
          <w:bCs/>
          <w:sz w:val="21"/>
          <w:szCs w:val="21"/>
        </w:rPr>
      </w:pPr>
      <w:r>
        <w:rPr>
          <w:rFonts w:hint="eastAsia"/>
          <w:color w:val="auto"/>
          <w:sz w:val="21"/>
          <w:szCs w:val="21"/>
          <w:highlight w:val="none"/>
          <w:lang w:val="en-US" w:eastAsia="zh-CN"/>
        </w:rPr>
        <w:t xml:space="preserve"> </w:t>
      </w:r>
      <w:r>
        <w:rPr>
          <w:rFonts w:hint="eastAsia"/>
          <w:b/>
          <w:bCs/>
          <w:color w:val="auto"/>
          <w:sz w:val="21"/>
          <w:szCs w:val="21"/>
          <w:highlight w:val="none"/>
          <w:lang w:val="en-US" w:eastAsia="zh-CN"/>
        </w:rPr>
        <w:t>（一）</w:t>
      </w:r>
      <w:r>
        <w:rPr>
          <w:rFonts w:hint="eastAsia" w:ascii="新宋体" w:hAnsi="新宋体" w:eastAsia="新宋体" w:cs="新宋体"/>
          <w:b/>
          <w:bCs/>
          <w:sz w:val="21"/>
          <w:szCs w:val="21"/>
        </w:rPr>
        <w:t>检查、维护、保养内容</w:t>
      </w:r>
    </w:p>
    <w:p w14:paraId="7626C778">
      <w:pPr>
        <w:numPr>
          <w:ilvl w:val="0"/>
          <w:numId w:val="0"/>
        </w:numPr>
        <w:spacing w:line="400" w:lineRule="auto"/>
        <w:ind w:leftChars="0"/>
        <w:rPr>
          <w:rFonts w:ascii="宋体" w:hAnsi="宋体"/>
          <w:sz w:val="21"/>
          <w:szCs w:val="21"/>
        </w:rPr>
      </w:pPr>
      <w:r>
        <w:rPr>
          <w:rFonts w:hint="eastAsia" w:ascii="新宋体" w:hAnsi="新宋体" w:eastAsia="新宋体" w:cs="新宋体"/>
          <w:sz w:val="21"/>
          <w:szCs w:val="21"/>
          <w:lang w:val="en-US" w:eastAsia="zh-CN"/>
        </w:rPr>
        <w:t>1、</w:t>
      </w:r>
      <w:r>
        <w:rPr>
          <w:rFonts w:hint="eastAsia" w:ascii="新宋体" w:hAnsi="新宋体" w:eastAsia="新宋体" w:cs="新宋体"/>
          <w:sz w:val="21"/>
          <w:szCs w:val="21"/>
        </w:rPr>
        <w:t>检查中央空调主机压缩机、管道、阀门，确保压缩机运行正常，制冷剂充注量符合要求，系统无泄漏，阀门操作灵活，保温材料无脱落。如需添加制冷剂，则在按规定补充制冷剂后必须对焊缝、接头、法兰等进行全面的检测，消除泄漏点。</w:t>
      </w:r>
    </w:p>
    <w:p w14:paraId="20B463D6">
      <w:pPr>
        <w:numPr>
          <w:ilvl w:val="0"/>
          <w:numId w:val="0"/>
        </w:numPr>
        <w:spacing w:line="400" w:lineRule="auto"/>
        <w:ind w:leftChars="0"/>
        <w:rPr>
          <w:rFonts w:ascii="宋体" w:hAnsi="宋体"/>
          <w:sz w:val="21"/>
          <w:szCs w:val="21"/>
        </w:rPr>
      </w:pPr>
      <w:r>
        <w:rPr>
          <w:rFonts w:hint="eastAsia" w:ascii="新宋体" w:hAnsi="新宋体" w:eastAsia="新宋体" w:cs="新宋体"/>
          <w:sz w:val="21"/>
          <w:szCs w:val="21"/>
          <w:lang w:val="en-US" w:eastAsia="zh-CN"/>
        </w:rPr>
        <w:t>2、</w:t>
      </w:r>
      <w:r>
        <w:rPr>
          <w:rFonts w:hint="eastAsia" w:ascii="新宋体" w:hAnsi="新宋体" w:eastAsia="新宋体" w:cs="新宋体"/>
          <w:sz w:val="21"/>
          <w:szCs w:val="21"/>
        </w:rPr>
        <w:t>检查中央空调主机加、卸载装置可靠性，检查冷冻机的机油油位是否正常，不足时补充。</w:t>
      </w:r>
    </w:p>
    <w:p w14:paraId="66346340">
      <w:pPr>
        <w:numPr>
          <w:ilvl w:val="0"/>
          <w:numId w:val="0"/>
        </w:numPr>
        <w:spacing w:line="400" w:lineRule="auto"/>
        <w:ind w:leftChars="0"/>
        <w:rPr>
          <w:rFonts w:ascii="宋体" w:hAnsi="宋体"/>
          <w:sz w:val="21"/>
          <w:szCs w:val="21"/>
        </w:rPr>
      </w:pPr>
      <w:r>
        <w:rPr>
          <w:rFonts w:hint="eastAsia" w:ascii="新宋体" w:hAnsi="新宋体" w:eastAsia="新宋体" w:cs="新宋体"/>
          <w:sz w:val="21"/>
          <w:szCs w:val="21"/>
          <w:lang w:val="en-US" w:eastAsia="zh-CN"/>
        </w:rPr>
        <w:t>3、</w:t>
      </w:r>
      <w:r>
        <w:rPr>
          <w:rFonts w:hint="eastAsia" w:ascii="新宋体" w:hAnsi="新宋体" w:eastAsia="新宋体" w:cs="新宋体"/>
          <w:sz w:val="21"/>
          <w:szCs w:val="21"/>
        </w:rPr>
        <w:t>检查中央空调主电机运转情况是否正常，按要求添加润滑剂（脂）。</w:t>
      </w:r>
    </w:p>
    <w:p w14:paraId="30C53E0B">
      <w:pPr>
        <w:numPr>
          <w:ilvl w:val="0"/>
          <w:numId w:val="0"/>
        </w:numPr>
        <w:spacing w:line="400" w:lineRule="auto"/>
        <w:ind w:leftChars="0"/>
        <w:rPr>
          <w:rFonts w:ascii="宋体" w:hAnsi="宋体"/>
          <w:sz w:val="21"/>
          <w:szCs w:val="21"/>
        </w:rPr>
      </w:pPr>
      <w:r>
        <w:rPr>
          <w:rFonts w:hint="eastAsia" w:ascii="新宋体" w:hAnsi="新宋体" w:eastAsia="新宋体" w:cs="新宋体"/>
          <w:sz w:val="21"/>
          <w:szCs w:val="21"/>
          <w:lang w:val="en-US" w:eastAsia="zh-CN"/>
        </w:rPr>
        <w:t>4、</w:t>
      </w:r>
      <w:r>
        <w:rPr>
          <w:rFonts w:hint="eastAsia" w:ascii="新宋体" w:hAnsi="新宋体" w:eastAsia="新宋体" w:cs="新宋体"/>
          <w:sz w:val="21"/>
          <w:szCs w:val="21"/>
        </w:rPr>
        <w:t>检查中央空调机组导风罩位置以及是否变形等。</w:t>
      </w:r>
    </w:p>
    <w:p w14:paraId="40811D02">
      <w:pPr>
        <w:numPr>
          <w:ilvl w:val="0"/>
          <w:numId w:val="0"/>
        </w:numPr>
        <w:spacing w:line="400" w:lineRule="auto"/>
        <w:ind w:leftChars="0"/>
        <w:rPr>
          <w:rFonts w:ascii="宋体" w:hAnsi="宋体"/>
          <w:sz w:val="21"/>
          <w:szCs w:val="21"/>
        </w:rPr>
      </w:pPr>
      <w:r>
        <w:rPr>
          <w:rFonts w:hint="eastAsia" w:ascii="新宋体" w:hAnsi="新宋体" w:eastAsia="新宋体" w:cs="新宋体"/>
          <w:sz w:val="21"/>
          <w:szCs w:val="21"/>
          <w:lang w:val="en-US" w:eastAsia="zh-CN"/>
        </w:rPr>
        <w:t>5、</w:t>
      </w:r>
      <w:r>
        <w:rPr>
          <w:rFonts w:hint="eastAsia" w:ascii="新宋体" w:hAnsi="新宋体" w:eastAsia="新宋体" w:cs="新宋体"/>
          <w:sz w:val="21"/>
          <w:szCs w:val="21"/>
        </w:rPr>
        <w:t>检查中央空调主机运行情况，密切注意相关的控制元件、保护装置，对偏移正常值进行校正。</w:t>
      </w:r>
    </w:p>
    <w:p w14:paraId="1DEBEA6A">
      <w:pPr>
        <w:numPr>
          <w:ilvl w:val="0"/>
          <w:numId w:val="0"/>
        </w:numPr>
        <w:spacing w:line="400" w:lineRule="auto"/>
        <w:ind w:leftChars="0"/>
        <w:rPr>
          <w:rFonts w:ascii="宋体" w:hAnsi="宋体"/>
          <w:sz w:val="21"/>
          <w:szCs w:val="21"/>
        </w:rPr>
      </w:pPr>
      <w:r>
        <w:rPr>
          <w:rFonts w:hint="eastAsia" w:ascii="新宋体" w:hAnsi="新宋体" w:eastAsia="新宋体" w:cs="新宋体"/>
          <w:sz w:val="21"/>
          <w:szCs w:val="21"/>
          <w:lang w:val="en-US" w:eastAsia="zh-CN"/>
        </w:rPr>
        <w:t>6、</w:t>
      </w:r>
      <w:r>
        <w:rPr>
          <w:rFonts w:hint="eastAsia" w:ascii="新宋体" w:hAnsi="新宋体" w:eastAsia="新宋体" w:cs="新宋体"/>
          <w:sz w:val="21"/>
          <w:szCs w:val="21"/>
        </w:rPr>
        <w:t>检查空调主机及冷、热风机柜以及相联管路系统，管道是否老化和已锈蚀，采用不锈钢金属软管及时更换已锈蚀的橡胶进排水软管。</w:t>
      </w:r>
    </w:p>
    <w:p w14:paraId="502BE8B6">
      <w:pPr>
        <w:numPr>
          <w:ilvl w:val="0"/>
          <w:numId w:val="0"/>
        </w:numPr>
        <w:spacing w:line="400" w:lineRule="auto"/>
        <w:ind w:leftChars="0"/>
        <w:rPr>
          <w:rFonts w:ascii="宋体" w:hAnsi="宋体"/>
          <w:sz w:val="21"/>
          <w:szCs w:val="21"/>
        </w:rPr>
      </w:pPr>
      <w:r>
        <w:rPr>
          <w:rFonts w:hint="eastAsia" w:ascii="新宋体" w:hAnsi="新宋体" w:eastAsia="新宋体" w:cs="新宋体"/>
          <w:sz w:val="21"/>
          <w:szCs w:val="21"/>
          <w:lang w:val="en-US" w:eastAsia="zh-CN"/>
        </w:rPr>
        <w:t>7、</w:t>
      </w:r>
      <w:r>
        <w:rPr>
          <w:rFonts w:hint="eastAsia" w:ascii="新宋体" w:hAnsi="新宋体" w:eastAsia="新宋体" w:cs="新宋体"/>
          <w:sz w:val="21"/>
          <w:szCs w:val="21"/>
        </w:rPr>
        <w:t>清除中央空调主机冷凝器、蒸发器、清洁翅片上积存的灰尘。</w:t>
      </w:r>
    </w:p>
    <w:p w14:paraId="7C424EDE">
      <w:pPr>
        <w:numPr>
          <w:ilvl w:val="0"/>
          <w:numId w:val="0"/>
        </w:numPr>
        <w:spacing w:line="400" w:lineRule="auto"/>
        <w:ind w:leftChars="0"/>
        <w:rPr>
          <w:rFonts w:ascii="宋体" w:hAnsi="宋体"/>
          <w:sz w:val="21"/>
          <w:szCs w:val="21"/>
        </w:rPr>
      </w:pPr>
      <w:r>
        <w:rPr>
          <w:rFonts w:hint="eastAsia" w:ascii="新宋体" w:hAnsi="新宋体" w:eastAsia="新宋体" w:cs="新宋体"/>
          <w:sz w:val="21"/>
          <w:szCs w:val="21"/>
          <w:lang w:val="en-US" w:eastAsia="zh-CN"/>
        </w:rPr>
        <w:t>8、</w:t>
      </w:r>
      <w:r>
        <w:rPr>
          <w:rFonts w:hint="eastAsia" w:ascii="新宋体" w:hAnsi="新宋体" w:eastAsia="新宋体" w:cs="新宋体"/>
          <w:sz w:val="21"/>
          <w:szCs w:val="21"/>
        </w:rPr>
        <w:t>检查风机盘管电磁阀工作是否正常，凝结水排放是否正常。</w:t>
      </w:r>
    </w:p>
    <w:p w14:paraId="6E20063E">
      <w:pPr>
        <w:numPr>
          <w:ilvl w:val="0"/>
          <w:numId w:val="0"/>
        </w:numPr>
        <w:spacing w:line="400" w:lineRule="auto"/>
        <w:ind w:leftChars="0"/>
        <w:rPr>
          <w:rFonts w:ascii="宋体" w:hAnsi="宋体"/>
          <w:sz w:val="21"/>
          <w:szCs w:val="21"/>
        </w:rPr>
      </w:pPr>
      <w:r>
        <w:rPr>
          <w:rFonts w:hint="eastAsia" w:ascii="新宋体" w:hAnsi="新宋体" w:eastAsia="新宋体" w:cs="新宋体"/>
          <w:sz w:val="21"/>
          <w:szCs w:val="21"/>
          <w:lang w:val="en-US" w:eastAsia="zh-CN"/>
        </w:rPr>
        <w:t>9、</w:t>
      </w:r>
      <w:r>
        <w:rPr>
          <w:rFonts w:hint="eastAsia" w:ascii="新宋体" w:hAnsi="新宋体" w:eastAsia="新宋体" w:cs="新宋体"/>
          <w:sz w:val="21"/>
          <w:szCs w:val="21"/>
        </w:rPr>
        <w:t>检查风机盘管温控器调节范围和控制是否正常，必要时进行调整或更换。</w:t>
      </w:r>
    </w:p>
    <w:p w14:paraId="47077503">
      <w:pPr>
        <w:numPr>
          <w:ilvl w:val="0"/>
          <w:numId w:val="0"/>
        </w:numPr>
        <w:spacing w:line="400" w:lineRule="auto"/>
        <w:ind w:leftChars="0"/>
        <w:rPr>
          <w:rFonts w:ascii="宋体" w:hAnsi="宋体"/>
          <w:sz w:val="21"/>
          <w:szCs w:val="21"/>
        </w:rPr>
      </w:pPr>
      <w:r>
        <w:rPr>
          <w:rFonts w:hint="eastAsia" w:ascii="新宋体" w:hAnsi="新宋体" w:eastAsia="新宋体" w:cs="新宋体"/>
          <w:sz w:val="21"/>
          <w:szCs w:val="21"/>
          <w:lang w:val="en-US" w:eastAsia="zh-CN"/>
        </w:rPr>
        <w:t>10、</w:t>
      </w:r>
      <w:r>
        <w:rPr>
          <w:rFonts w:hint="eastAsia" w:ascii="新宋体" w:hAnsi="新宋体" w:eastAsia="新宋体" w:cs="新宋体"/>
          <w:sz w:val="21"/>
          <w:szCs w:val="21"/>
        </w:rPr>
        <w:t>检查风机接线柱是否松动，绝缘是否良好。</w:t>
      </w:r>
    </w:p>
    <w:p w14:paraId="5DD226EB">
      <w:pPr>
        <w:numPr>
          <w:ilvl w:val="0"/>
          <w:numId w:val="0"/>
        </w:numPr>
        <w:spacing w:line="400" w:lineRule="auto"/>
        <w:ind w:leftChars="0"/>
        <w:rPr>
          <w:rFonts w:ascii="宋体" w:hAnsi="宋体"/>
          <w:sz w:val="21"/>
          <w:szCs w:val="21"/>
        </w:rPr>
      </w:pPr>
      <w:r>
        <w:rPr>
          <w:rFonts w:hint="eastAsia" w:ascii="新宋体" w:hAnsi="新宋体" w:eastAsia="新宋体" w:cs="新宋体"/>
          <w:sz w:val="21"/>
          <w:szCs w:val="21"/>
          <w:lang w:val="en-US" w:eastAsia="zh-CN"/>
        </w:rPr>
        <w:t>11、</w:t>
      </w:r>
      <w:r>
        <w:rPr>
          <w:rFonts w:hint="eastAsia" w:ascii="新宋体" w:hAnsi="新宋体" w:eastAsia="新宋体" w:cs="新宋体"/>
          <w:sz w:val="21"/>
          <w:szCs w:val="21"/>
        </w:rPr>
        <w:t>检查风机叶轮和机壳间隙，有无擦壳现象。</w:t>
      </w:r>
    </w:p>
    <w:p w14:paraId="6B03BB65">
      <w:pPr>
        <w:numPr>
          <w:ilvl w:val="0"/>
          <w:numId w:val="0"/>
        </w:numPr>
        <w:spacing w:line="400" w:lineRule="auto"/>
        <w:ind w:leftChars="0"/>
        <w:rPr>
          <w:rFonts w:ascii="宋体" w:hAnsi="宋体"/>
          <w:sz w:val="21"/>
          <w:szCs w:val="21"/>
        </w:rPr>
      </w:pPr>
      <w:r>
        <w:rPr>
          <w:rFonts w:hint="eastAsia" w:ascii="新宋体" w:hAnsi="新宋体" w:eastAsia="新宋体" w:cs="新宋体"/>
          <w:sz w:val="21"/>
          <w:szCs w:val="21"/>
          <w:lang w:val="en-US" w:eastAsia="zh-CN"/>
        </w:rPr>
        <w:t>12、</w:t>
      </w:r>
      <w:r>
        <w:rPr>
          <w:rFonts w:hint="eastAsia" w:ascii="新宋体" w:hAnsi="新宋体" w:eastAsia="新宋体" w:cs="新宋体"/>
          <w:sz w:val="21"/>
          <w:szCs w:val="21"/>
        </w:rPr>
        <w:t>清洗恒温恒湿机电极加湿罐水垢及过滤网，校正温湿度传感器误差值。</w:t>
      </w:r>
    </w:p>
    <w:p w14:paraId="57D16A8C">
      <w:pPr>
        <w:numPr>
          <w:ilvl w:val="0"/>
          <w:numId w:val="0"/>
        </w:numPr>
        <w:spacing w:line="400" w:lineRule="auto"/>
        <w:ind w:leftChars="0"/>
        <w:rPr>
          <w:rFonts w:ascii="宋体" w:hAnsi="宋体"/>
          <w:sz w:val="21"/>
          <w:szCs w:val="21"/>
        </w:rPr>
      </w:pPr>
      <w:r>
        <w:rPr>
          <w:rFonts w:hint="eastAsia" w:ascii="新宋体" w:hAnsi="新宋体" w:eastAsia="新宋体" w:cs="新宋体"/>
          <w:sz w:val="21"/>
          <w:szCs w:val="21"/>
          <w:lang w:val="en-US" w:eastAsia="zh-CN"/>
        </w:rPr>
        <w:t>13、</w:t>
      </w:r>
      <w:r>
        <w:rPr>
          <w:rFonts w:hint="eastAsia" w:ascii="新宋体" w:hAnsi="新宋体" w:eastAsia="新宋体" w:cs="新宋体"/>
          <w:sz w:val="21"/>
          <w:szCs w:val="21"/>
        </w:rPr>
        <w:t>清洗空调机滤网、风机盘管送、回风滤网。</w:t>
      </w:r>
    </w:p>
    <w:p w14:paraId="3C05FA15">
      <w:pPr>
        <w:numPr>
          <w:ilvl w:val="0"/>
          <w:numId w:val="0"/>
        </w:numPr>
        <w:spacing w:line="400" w:lineRule="auto"/>
        <w:ind w:leftChars="0"/>
        <w:rPr>
          <w:rFonts w:ascii="宋体" w:hAnsi="宋体"/>
          <w:sz w:val="21"/>
          <w:szCs w:val="21"/>
        </w:rPr>
      </w:pPr>
      <w:r>
        <w:rPr>
          <w:rFonts w:hint="eastAsia" w:ascii="新宋体" w:hAnsi="新宋体" w:eastAsia="新宋体" w:cs="新宋体"/>
          <w:sz w:val="21"/>
          <w:szCs w:val="21"/>
          <w:lang w:val="en-US" w:eastAsia="zh-CN"/>
        </w:rPr>
        <w:t>14、</w:t>
      </w:r>
      <w:r>
        <w:rPr>
          <w:rFonts w:hint="eastAsia" w:ascii="新宋体" w:hAnsi="新宋体" w:eastAsia="新宋体" w:cs="新宋体"/>
          <w:sz w:val="21"/>
          <w:szCs w:val="21"/>
        </w:rPr>
        <w:t>清除设备内、外部表面尘垢。</w:t>
      </w:r>
    </w:p>
    <w:p w14:paraId="67A131E8">
      <w:pPr>
        <w:numPr>
          <w:ilvl w:val="0"/>
          <w:numId w:val="0"/>
        </w:numPr>
        <w:spacing w:line="400" w:lineRule="auto"/>
        <w:ind w:leftChars="0"/>
        <w:rPr>
          <w:rFonts w:ascii="宋体" w:hAnsi="宋体"/>
          <w:sz w:val="21"/>
          <w:szCs w:val="21"/>
        </w:rPr>
      </w:pPr>
      <w:r>
        <w:rPr>
          <w:rFonts w:hint="eastAsia" w:ascii="新宋体" w:hAnsi="新宋体" w:eastAsia="新宋体" w:cs="新宋体"/>
          <w:sz w:val="21"/>
          <w:szCs w:val="21"/>
          <w:lang w:val="en-US" w:eastAsia="zh-CN"/>
        </w:rPr>
        <w:t>15、</w:t>
      </w:r>
      <w:r>
        <w:rPr>
          <w:rFonts w:hint="eastAsia" w:ascii="新宋体" w:hAnsi="新宋体" w:eastAsia="新宋体" w:cs="新宋体"/>
          <w:sz w:val="21"/>
          <w:szCs w:val="21"/>
        </w:rPr>
        <w:t>对启动柜、控制柜、传感器、电动执行器进行清洁处理，校正电动执行器行程位置。</w:t>
      </w:r>
    </w:p>
    <w:p w14:paraId="10862B4A">
      <w:pPr>
        <w:numPr>
          <w:ilvl w:val="0"/>
          <w:numId w:val="0"/>
        </w:numPr>
        <w:spacing w:line="400" w:lineRule="auto"/>
        <w:ind w:leftChars="0"/>
        <w:rPr>
          <w:rFonts w:ascii="宋体" w:hAnsi="宋体"/>
          <w:sz w:val="21"/>
          <w:szCs w:val="21"/>
        </w:rPr>
      </w:pPr>
      <w:r>
        <w:rPr>
          <w:rFonts w:hint="eastAsia" w:ascii="新宋体" w:hAnsi="新宋体" w:eastAsia="新宋体" w:cs="新宋体"/>
          <w:sz w:val="21"/>
          <w:szCs w:val="21"/>
          <w:lang w:val="en-US" w:eastAsia="zh-CN"/>
        </w:rPr>
        <w:t>16、</w:t>
      </w:r>
      <w:r>
        <w:rPr>
          <w:rFonts w:hint="eastAsia" w:ascii="新宋体" w:hAnsi="新宋体" w:eastAsia="新宋体" w:cs="新宋体"/>
          <w:sz w:val="21"/>
          <w:szCs w:val="21"/>
        </w:rPr>
        <w:t>检查空调机组电动调节阀开关是否正常。</w:t>
      </w:r>
    </w:p>
    <w:p w14:paraId="6907E22A">
      <w:pPr>
        <w:numPr>
          <w:ilvl w:val="0"/>
          <w:numId w:val="0"/>
        </w:numPr>
        <w:spacing w:line="400" w:lineRule="auto"/>
        <w:ind w:leftChars="0"/>
        <w:rPr>
          <w:rFonts w:ascii="宋体" w:hAnsi="宋体"/>
          <w:sz w:val="21"/>
          <w:szCs w:val="21"/>
        </w:rPr>
      </w:pPr>
      <w:r>
        <w:rPr>
          <w:rFonts w:hint="eastAsia" w:ascii="新宋体" w:hAnsi="新宋体" w:eastAsia="新宋体" w:cs="新宋体"/>
          <w:sz w:val="21"/>
          <w:szCs w:val="21"/>
          <w:lang w:val="en-US" w:eastAsia="zh-CN"/>
        </w:rPr>
        <w:t>17、</w:t>
      </w:r>
      <w:r>
        <w:rPr>
          <w:rFonts w:hint="eastAsia" w:ascii="新宋体" w:hAnsi="新宋体" w:eastAsia="新宋体" w:cs="新宋体"/>
          <w:sz w:val="21"/>
          <w:szCs w:val="21"/>
        </w:rPr>
        <w:t>检查各房间送风量、室内降温、升温时间，调整风口的送风量。</w:t>
      </w:r>
    </w:p>
    <w:p w14:paraId="26BC4F4B">
      <w:pPr>
        <w:numPr>
          <w:ilvl w:val="0"/>
          <w:numId w:val="0"/>
        </w:numPr>
        <w:spacing w:line="400" w:lineRule="auto"/>
        <w:ind w:leftChars="0"/>
        <w:rPr>
          <w:rFonts w:ascii="宋体" w:hAnsi="宋体"/>
          <w:sz w:val="21"/>
          <w:szCs w:val="21"/>
        </w:rPr>
      </w:pPr>
      <w:r>
        <w:rPr>
          <w:rFonts w:hint="eastAsia" w:ascii="新宋体" w:hAnsi="新宋体" w:eastAsia="新宋体" w:cs="新宋体"/>
          <w:sz w:val="21"/>
          <w:szCs w:val="21"/>
          <w:lang w:val="en-US" w:eastAsia="zh-CN"/>
        </w:rPr>
        <w:t>18、</w:t>
      </w:r>
      <w:r>
        <w:rPr>
          <w:rFonts w:hint="eastAsia" w:ascii="新宋体" w:hAnsi="新宋体" w:eastAsia="新宋体" w:cs="新宋体"/>
          <w:sz w:val="21"/>
          <w:szCs w:val="21"/>
        </w:rPr>
        <w:t>更换已损坏恒温恒湿机加湿罐，用仪器测量其制冷量、加热量、加湿和送风量，检查风机轴承，全面校正控制参数。</w:t>
      </w:r>
    </w:p>
    <w:p w14:paraId="78A26202">
      <w:pPr>
        <w:spacing w:line="400" w:lineRule="auto"/>
        <w:rPr>
          <w:rFonts w:ascii="宋体" w:hAnsi="宋体"/>
          <w:b/>
          <w:bCs/>
          <w:sz w:val="21"/>
          <w:szCs w:val="21"/>
        </w:rPr>
      </w:pPr>
      <w:r>
        <w:rPr>
          <w:rFonts w:hint="eastAsia" w:ascii="新宋体" w:hAnsi="新宋体" w:eastAsia="新宋体" w:cs="新宋体"/>
          <w:b/>
          <w:bCs/>
          <w:sz w:val="21"/>
          <w:szCs w:val="21"/>
          <w:lang w:eastAsia="zh-CN"/>
        </w:rPr>
        <w:t>（</w:t>
      </w:r>
      <w:r>
        <w:rPr>
          <w:rFonts w:hint="eastAsia" w:ascii="新宋体" w:hAnsi="新宋体" w:eastAsia="新宋体" w:cs="新宋体"/>
          <w:b/>
          <w:bCs/>
          <w:sz w:val="21"/>
          <w:szCs w:val="21"/>
          <w:lang w:val="en-US" w:eastAsia="zh-CN"/>
        </w:rPr>
        <w:t>二</w:t>
      </w:r>
      <w:r>
        <w:rPr>
          <w:rFonts w:hint="eastAsia" w:ascii="新宋体" w:hAnsi="新宋体" w:eastAsia="新宋体" w:cs="新宋体"/>
          <w:b/>
          <w:bCs/>
          <w:sz w:val="21"/>
          <w:szCs w:val="21"/>
          <w:lang w:eastAsia="zh-CN"/>
        </w:rPr>
        <w:t>）</w:t>
      </w:r>
      <w:r>
        <w:rPr>
          <w:rFonts w:hint="eastAsia" w:ascii="新宋体" w:hAnsi="新宋体" w:eastAsia="新宋体" w:cs="新宋体"/>
          <w:b/>
          <w:bCs/>
          <w:sz w:val="21"/>
          <w:szCs w:val="21"/>
        </w:rPr>
        <w:t>维保服务要求</w:t>
      </w:r>
    </w:p>
    <w:p w14:paraId="6AC26D0F">
      <w:pPr>
        <w:numPr>
          <w:ilvl w:val="0"/>
          <w:numId w:val="0"/>
        </w:numPr>
        <w:spacing w:line="400" w:lineRule="auto"/>
        <w:ind w:leftChars="0"/>
        <w:rPr>
          <w:rFonts w:ascii="宋体" w:hAnsi="宋体"/>
          <w:sz w:val="21"/>
          <w:szCs w:val="21"/>
        </w:rPr>
      </w:pPr>
      <w:r>
        <w:rPr>
          <w:rFonts w:hint="eastAsia" w:ascii="新宋体" w:hAnsi="新宋体" w:eastAsia="新宋体" w:cs="新宋体"/>
          <w:sz w:val="21"/>
          <w:szCs w:val="21"/>
          <w:lang w:val="en-US" w:eastAsia="zh-CN"/>
        </w:rPr>
        <w:t>1、</w:t>
      </w:r>
      <w:r>
        <w:rPr>
          <w:rFonts w:hint="eastAsia" w:ascii="新宋体" w:hAnsi="新宋体" w:eastAsia="新宋体" w:cs="新宋体"/>
          <w:sz w:val="21"/>
          <w:szCs w:val="21"/>
        </w:rPr>
        <w:t>维保人员要求统一着装、仪表整洁，出入工作区域遵守我司及经开区管委会相关规定，佩戴统一的工作证，使用规范的服务用语，进入办公区域穿戴专用鞋套等，保证办公区域整洁。</w:t>
      </w:r>
    </w:p>
    <w:p w14:paraId="5C12A4DE">
      <w:pPr>
        <w:numPr>
          <w:ilvl w:val="0"/>
          <w:numId w:val="0"/>
        </w:numPr>
        <w:spacing w:line="400" w:lineRule="auto"/>
        <w:ind w:leftChars="0"/>
        <w:rPr>
          <w:rFonts w:ascii="宋体" w:hAnsi="宋体"/>
          <w:sz w:val="21"/>
          <w:szCs w:val="21"/>
        </w:rPr>
      </w:pPr>
      <w:r>
        <w:rPr>
          <w:rFonts w:hint="eastAsia" w:ascii="新宋体" w:hAnsi="新宋体" w:eastAsia="新宋体" w:cs="新宋体"/>
          <w:sz w:val="21"/>
          <w:szCs w:val="21"/>
          <w:lang w:val="en-US" w:eastAsia="zh-CN"/>
        </w:rPr>
        <w:t>2、</w:t>
      </w:r>
      <w:r>
        <w:rPr>
          <w:rFonts w:hint="eastAsia" w:ascii="新宋体" w:hAnsi="新宋体" w:eastAsia="新宋体" w:cs="新宋体"/>
          <w:sz w:val="21"/>
          <w:szCs w:val="21"/>
        </w:rPr>
        <w:t>进行维保工作时尽量不影响他人工作，工作完成后现场收拾干净整洁。</w:t>
      </w:r>
    </w:p>
    <w:p w14:paraId="7B7EE4B5">
      <w:pPr>
        <w:numPr>
          <w:ilvl w:val="0"/>
          <w:numId w:val="0"/>
        </w:numPr>
        <w:spacing w:line="400" w:lineRule="auto"/>
        <w:ind w:leftChars="0"/>
        <w:rPr>
          <w:rFonts w:ascii="宋体" w:hAnsi="宋体"/>
          <w:sz w:val="21"/>
          <w:szCs w:val="21"/>
        </w:rPr>
      </w:pPr>
      <w:r>
        <w:rPr>
          <w:rFonts w:hint="eastAsia" w:ascii="新宋体" w:hAnsi="新宋体" w:eastAsia="新宋体" w:cs="新宋体"/>
          <w:sz w:val="21"/>
          <w:szCs w:val="21"/>
          <w:lang w:val="en-US" w:eastAsia="zh-CN"/>
        </w:rPr>
        <w:t>3、</w:t>
      </w:r>
      <w:r>
        <w:rPr>
          <w:rFonts w:hint="eastAsia" w:ascii="新宋体" w:hAnsi="新宋体" w:eastAsia="新宋体" w:cs="新宋体"/>
          <w:sz w:val="21"/>
          <w:szCs w:val="21"/>
        </w:rPr>
        <w:t>每月对空调设备进行一次检查、维护、保养，填写检查维护保养记录，并由高科创业服务公司工程部签字确认。</w:t>
      </w:r>
    </w:p>
    <w:p w14:paraId="7E41DEC9">
      <w:pPr>
        <w:numPr>
          <w:ilvl w:val="0"/>
          <w:numId w:val="0"/>
        </w:numPr>
        <w:spacing w:line="400" w:lineRule="auto"/>
        <w:ind w:leftChars="0"/>
        <w:rPr>
          <w:rFonts w:ascii="宋体" w:hAnsi="宋体"/>
          <w:sz w:val="21"/>
          <w:szCs w:val="21"/>
        </w:rPr>
      </w:pPr>
      <w:r>
        <w:rPr>
          <w:rFonts w:hint="eastAsia" w:ascii="新宋体" w:hAnsi="新宋体" w:eastAsia="新宋体" w:cs="新宋体"/>
          <w:sz w:val="21"/>
          <w:szCs w:val="21"/>
          <w:lang w:val="en-US" w:eastAsia="zh-CN"/>
        </w:rPr>
        <w:t>4、</w:t>
      </w:r>
      <w:r>
        <w:rPr>
          <w:rFonts w:hint="eastAsia" w:ascii="新宋体" w:hAnsi="新宋体" w:eastAsia="新宋体" w:cs="新宋体"/>
          <w:sz w:val="21"/>
          <w:szCs w:val="21"/>
        </w:rPr>
        <w:t>检查期间发现设备故障或隐患需要检修换件的，应在高科创业服务公司工程部和经开区管委会办公室共同确认后实施，实施完毕后形成检修记录，由高科创业服务公司工程部人员签字确认。换件或添加制冷剂后一周内必须对该设备再次进行检查。检查维护保养记录和检修记录于次月10号以前</w:t>
      </w:r>
      <w:r>
        <w:rPr>
          <w:rFonts w:ascii="新宋体" w:hAnsi="新宋体" w:eastAsia="新宋体" w:cs="新宋体"/>
          <w:sz w:val="21"/>
          <w:szCs w:val="21"/>
        </w:rPr>
        <w:t>交</w:t>
      </w:r>
      <w:r>
        <w:rPr>
          <w:rFonts w:hint="eastAsia" w:ascii="新宋体" w:hAnsi="新宋体" w:eastAsia="新宋体" w:cs="新宋体"/>
          <w:sz w:val="21"/>
          <w:szCs w:val="21"/>
        </w:rPr>
        <w:t>高科创业服务公司工程部</w:t>
      </w:r>
      <w:r>
        <w:rPr>
          <w:rFonts w:ascii="新宋体" w:hAnsi="新宋体" w:eastAsia="新宋体" w:cs="新宋体"/>
          <w:sz w:val="21"/>
          <w:szCs w:val="21"/>
        </w:rPr>
        <w:t>保</w:t>
      </w:r>
      <w:r>
        <w:rPr>
          <w:rFonts w:hint="eastAsia" w:ascii="新宋体" w:hAnsi="新宋体" w:eastAsia="新宋体" w:cs="新宋体"/>
          <w:sz w:val="21"/>
          <w:szCs w:val="21"/>
        </w:rPr>
        <w:t>存。</w:t>
      </w:r>
    </w:p>
    <w:p w14:paraId="4DC7052F">
      <w:pPr>
        <w:numPr>
          <w:ilvl w:val="0"/>
          <w:numId w:val="0"/>
        </w:numPr>
        <w:spacing w:line="400" w:lineRule="auto"/>
        <w:ind w:leftChars="0"/>
        <w:rPr>
          <w:rFonts w:ascii="宋体" w:hAnsi="宋体"/>
          <w:sz w:val="21"/>
          <w:szCs w:val="21"/>
        </w:rPr>
      </w:pPr>
      <w:r>
        <w:rPr>
          <w:rFonts w:hint="eastAsia" w:ascii="新宋体" w:hAnsi="新宋体" w:eastAsia="新宋体" w:cs="新宋体"/>
          <w:sz w:val="21"/>
          <w:szCs w:val="21"/>
          <w:lang w:val="en-US" w:eastAsia="zh-CN"/>
        </w:rPr>
        <w:t>5、</w:t>
      </w:r>
      <w:r>
        <w:rPr>
          <w:rFonts w:hint="eastAsia" w:ascii="新宋体" w:hAnsi="新宋体" w:eastAsia="新宋体" w:cs="新宋体"/>
          <w:sz w:val="21"/>
          <w:szCs w:val="21"/>
        </w:rPr>
        <w:t>根据气温及季节变化程度及时对中央空调机组进行参数调整和制冷制热模式的设定转换工作；</w:t>
      </w:r>
    </w:p>
    <w:p w14:paraId="2F7C6D72">
      <w:pPr>
        <w:numPr>
          <w:ilvl w:val="0"/>
          <w:numId w:val="0"/>
        </w:numPr>
        <w:spacing w:line="400" w:lineRule="auto"/>
        <w:ind w:leftChars="0"/>
        <w:rPr>
          <w:rFonts w:ascii="宋体" w:hAnsi="宋体"/>
          <w:sz w:val="21"/>
          <w:szCs w:val="21"/>
        </w:rPr>
      </w:pPr>
      <w:r>
        <w:rPr>
          <w:rFonts w:hint="eastAsia" w:ascii="新宋体" w:hAnsi="新宋体" w:eastAsia="新宋体" w:cs="新宋体"/>
          <w:sz w:val="21"/>
          <w:szCs w:val="21"/>
          <w:lang w:val="en-US" w:eastAsia="zh-CN"/>
        </w:rPr>
        <w:t>6、</w:t>
      </w:r>
      <w:r>
        <w:rPr>
          <w:rFonts w:hint="eastAsia" w:ascii="新宋体" w:hAnsi="新宋体" w:eastAsia="新宋体" w:cs="新宋体"/>
          <w:sz w:val="21"/>
          <w:szCs w:val="21"/>
        </w:rPr>
        <w:t>根据空调设备的运行磨损状况，针对性做好设备的预防性修理计划（包括：修理计划情况报告书及修理换件清单）；</w:t>
      </w:r>
    </w:p>
    <w:p w14:paraId="43B7C502">
      <w:pPr>
        <w:numPr>
          <w:ilvl w:val="0"/>
          <w:numId w:val="0"/>
        </w:numPr>
        <w:spacing w:line="400" w:lineRule="auto"/>
        <w:ind w:leftChars="0"/>
        <w:rPr>
          <w:rFonts w:ascii="宋体" w:hAnsi="宋体"/>
          <w:sz w:val="21"/>
          <w:szCs w:val="21"/>
        </w:rPr>
      </w:pPr>
      <w:r>
        <w:rPr>
          <w:rFonts w:hint="eastAsia" w:ascii="新宋体" w:hAnsi="新宋体" w:eastAsia="新宋体" w:cs="新宋体"/>
          <w:sz w:val="21"/>
          <w:szCs w:val="21"/>
          <w:lang w:val="en-US" w:eastAsia="zh-CN"/>
        </w:rPr>
        <w:t>7、</w:t>
      </w:r>
      <w:r>
        <w:rPr>
          <w:rFonts w:hint="eastAsia" w:ascii="新宋体" w:hAnsi="新宋体" w:eastAsia="新宋体" w:cs="新宋体"/>
          <w:sz w:val="21"/>
          <w:szCs w:val="21"/>
        </w:rPr>
        <w:t>每半年向高科创业服务公司工程部递交维修保养工作报告。</w:t>
      </w:r>
    </w:p>
    <w:p w14:paraId="2DA2C3DC">
      <w:pPr>
        <w:numPr>
          <w:ilvl w:val="0"/>
          <w:numId w:val="0"/>
        </w:numPr>
        <w:spacing w:line="400" w:lineRule="auto"/>
        <w:ind w:leftChars="0"/>
        <w:rPr>
          <w:rFonts w:ascii="宋体" w:hAnsi="宋体"/>
          <w:sz w:val="21"/>
          <w:szCs w:val="21"/>
        </w:rPr>
      </w:pPr>
      <w:r>
        <w:rPr>
          <w:rFonts w:hint="eastAsia" w:ascii="新宋体" w:hAnsi="新宋体" w:eastAsia="新宋体" w:cs="新宋体"/>
          <w:sz w:val="21"/>
          <w:szCs w:val="21"/>
          <w:lang w:val="en-US" w:eastAsia="zh-CN"/>
        </w:rPr>
        <w:t>8、</w:t>
      </w:r>
      <w:r>
        <w:rPr>
          <w:rFonts w:hint="eastAsia" w:ascii="新宋体" w:hAnsi="新宋体" w:eastAsia="新宋体" w:cs="新宋体"/>
          <w:sz w:val="21"/>
          <w:szCs w:val="21"/>
        </w:rPr>
        <w:t>应急维修：以上维修保养工作除进行定期巡查维保外，设备若出现管路漏水或空调故障问题，维保方应在2小时内到达现场进行故障排除或维修。</w:t>
      </w:r>
    </w:p>
    <w:p w14:paraId="2E883DCB">
      <w:pPr>
        <w:numPr>
          <w:ilvl w:val="0"/>
          <w:numId w:val="0"/>
        </w:numPr>
        <w:spacing w:line="400" w:lineRule="auto"/>
        <w:ind w:leftChars="0"/>
        <w:rPr>
          <w:rFonts w:ascii="宋体" w:hAnsi="宋体"/>
          <w:sz w:val="21"/>
          <w:szCs w:val="21"/>
        </w:rPr>
      </w:pPr>
      <w:r>
        <w:rPr>
          <w:rFonts w:hint="eastAsia" w:ascii="新宋体" w:hAnsi="新宋体" w:eastAsia="新宋体" w:cs="新宋体"/>
          <w:sz w:val="21"/>
          <w:szCs w:val="21"/>
          <w:lang w:val="en-US" w:eastAsia="zh-CN"/>
        </w:rPr>
        <w:t>9、</w:t>
      </w:r>
      <w:r>
        <w:rPr>
          <w:rFonts w:hint="eastAsia" w:ascii="新宋体" w:hAnsi="新宋体" w:eastAsia="新宋体" w:cs="新宋体"/>
          <w:sz w:val="21"/>
          <w:szCs w:val="21"/>
        </w:rPr>
        <w:t>维保单位根据设备运行的磨损状况，负责自行储备部分易损件及重要部件（如压缩机、电源板等），用于保障应急维修使用。</w:t>
      </w:r>
    </w:p>
    <w:p w14:paraId="529AD518">
      <w:pPr>
        <w:spacing w:line="400" w:lineRule="auto"/>
        <w:rPr>
          <w:sz w:val="21"/>
          <w:szCs w:val="21"/>
        </w:rPr>
      </w:pPr>
      <w:r>
        <w:rPr>
          <w:rFonts w:hint="eastAsia" w:ascii="新宋体" w:hAnsi="新宋体" w:eastAsia="新宋体" w:cs="新宋体"/>
          <w:b/>
          <w:bCs/>
          <w:sz w:val="21"/>
          <w:szCs w:val="21"/>
          <w:lang w:eastAsia="zh-CN"/>
        </w:rPr>
        <w:t>（</w:t>
      </w:r>
      <w:r>
        <w:rPr>
          <w:rFonts w:hint="eastAsia" w:ascii="新宋体" w:hAnsi="新宋体" w:eastAsia="新宋体" w:cs="新宋体"/>
          <w:b/>
          <w:bCs/>
          <w:sz w:val="21"/>
          <w:szCs w:val="21"/>
          <w:lang w:val="en-US" w:eastAsia="zh-CN"/>
        </w:rPr>
        <w:t>三</w:t>
      </w:r>
      <w:r>
        <w:rPr>
          <w:rFonts w:hint="eastAsia" w:ascii="新宋体" w:hAnsi="新宋体" w:eastAsia="新宋体" w:cs="新宋体"/>
          <w:b/>
          <w:bCs/>
          <w:sz w:val="21"/>
          <w:szCs w:val="21"/>
          <w:lang w:eastAsia="zh-CN"/>
        </w:rPr>
        <w:t>）</w:t>
      </w:r>
      <w:r>
        <w:rPr>
          <w:rFonts w:hint="eastAsia" w:ascii="新宋体" w:hAnsi="新宋体" w:eastAsia="新宋体" w:cs="新宋体"/>
          <w:b/>
          <w:bCs/>
          <w:sz w:val="21"/>
          <w:szCs w:val="21"/>
        </w:rPr>
        <w:t>备品备件更换及质量要求</w:t>
      </w:r>
    </w:p>
    <w:p w14:paraId="3EC6189B">
      <w:pPr>
        <w:spacing w:line="400" w:lineRule="auto"/>
        <w:rPr>
          <w:sz w:val="21"/>
          <w:szCs w:val="21"/>
        </w:rPr>
      </w:pPr>
      <w:r>
        <w:rPr>
          <w:rFonts w:hint="eastAsia" w:ascii="新宋体" w:hAnsi="新宋体" w:eastAsia="新宋体" w:cs="新宋体"/>
          <w:sz w:val="21"/>
          <w:szCs w:val="21"/>
          <w:lang w:val="en-US" w:eastAsia="zh-CN"/>
        </w:rPr>
        <w:t>1、</w:t>
      </w:r>
      <w:r>
        <w:rPr>
          <w:rFonts w:hint="eastAsia" w:ascii="新宋体" w:hAnsi="新宋体" w:eastAsia="新宋体" w:cs="新宋体"/>
          <w:sz w:val="21"/>
          <w:szCs w:val="21"/>
        </w:rPr>
        <w:t>在合同规定维保维修期间，如发现元器件损坏不能修复应该及时告知并迅速备件更换，非正常损耗件更换不得超过三天，正常损耗常用件当天更换完毕。更换下来的旧元器件、设备由维保单位自行处理。维修配件和工时等费用均由维保单位承担。</w:t>
      </w:r>
    </w:p>
    <w:p w14:paraId="65DB5617">
      <w:pPr>
        <w:spacing w:line="400" w:lineRule="auto"/>
        <w:rPr>
          <w:rFonts w:hint="eastAsia" w:ascii="新宋体" w:hAnsi="新宋体" w:eastAsia="新宋体" w:cs="新宋体"/>
          <w:sz w:val="21"/>
          <w:szCs w:val="21"/>
        </w:rPr>
      </w:pPr>
      <w:r>
        <w:rPr>
          <w:rFonts w:hint="eastAsia" w:ascii="新宋体" w:hAnsi="新宋体" w:eastAsia="新宋体" w:cs="新宋体"/>
          <w:sz w:val="21"/>
          <w:szCs w:val="21"/>
          <w:lang w:val="en-US" w:eastAsia="zh-CN"/>
        </w:rPr>
        <w:t>2、</w:t>
      </w:r>
      <w:r>
        <w:rPr>
          <w:rFonts w:hint="eastAsia" w:ascii="新宋体" w:hAnsi="新宋体" w:eastAsia="新宋体" w:cs="新宋体"/>
          <w:sz w:val="21"/>
          <w:szCs w:val="21"/>
        </w:rPr>
        <w:t>维保单位所购配件、材料、的质量必须不低于原厂配件标准，如发现质量问题，造成设备不能正常运转及设备损坏，承担赔偿责任。</w:t>
      </w:r>
    </w:p>
    <w:p w14:paraId="308D06C2">
      <w:pPr>
        <w:numPr>
          <w:ilvl w:val="0"/>
          <w:numId w:val="0"/>
        </w:numPr>
        <w:spacing w:line="400" w:lineRule="auto"/>
        <w:rPr>
          <w:sz w:val="21"/>
          <w:szCs w:val="21"/>
        </w:rPr>
      </w:pPr>
      <w:r>
        <w:rPr>
          <w:rFonts w:hint="eastAsia"/>
          <w:b/>
          <w:bCs/>
          <w:kern w:val="2"/>
          <w:sz w:val="21"/>
          <w:szCs w:val="21"/>
          <w:lang w:val="en-US" w:eastAsia="zh-CN" w:bidi="ar-SA"/>
        </w:rPr>
        <w:t>（四）</w:t>
      </w:r>
      <w:r>
        <w:rPr>
          <w:rFonts w:hint="eastAsia" w:ascii="新宋体" w:hAnsi="新宋体" w:eastAsia="新宋体" w:cs="新宋体"/>
          <w:b/>
          <w:bCs/>
          <w:sz w:val="21"/>
          <w:szCs w:val="21"/>
          <w:lang w:val="en-US" w:eastAsia="zh-CN"/>
        </w:rPr>
        <w:t>验收</w:t>
      </w:r>
    </w:p>
    <w:p w14:paraId="1874B7EF">
      <w:pPr>
        <w:numPr>
          <w:ilvl w:val="0"/>
          <w:numId w:val="1"/>
        </w:numPr>
        <w:spacing w:line="400" w:lineRule="auto"/>
        <w:rPr>
          <w:rFonts w:hint="eastAsia" w:ascii="新宋体" w:hAnsi="新宋体" w:eastAsia="新宋体" w:cs="新宋体"/>
          <w:sz w:val="21"/>
          <w:szCs w:val="21"/>
        </w:rPr>
      </w:pPr>
      <w:r>
        <w:rPr>
          <w:rFonts w:hint="eastAsia" w:ascii="新宋体" w:hAnsi="新宋体" w:eastAsia="新宋体" w:cs="新宋体"/>
          <w:sz w:val="21"/>
          <w:szCs w:val="21"/>
        </w:rPr>
        <w:t>每个付款周期前15日内进行验收。</w:t>
      </w:r>
    </w:p>
    <w:p w14:paraId="5E6421A4">
      <w:pPr>
        <w:numPr>
          <w:ilvl w:val="0"/>
          <w:numId w:val="0"/>
        </w:numPr>
        <w:spacing w:line="400" w:lineRule="auto"/>
        <w:rPr>
          <w:sz w:val="21"/>
          <w:szCs w:val="21"/>
        </w:rPr>
      </w:pPr>
      <w:r>
        <w:rPr>
          <w:rFonts w:hint="eastAsia" w:ascii="新宋体" w:hAnsi="新宋体" w:eastAsia="新宋体" w:cs="新宋体"/>
          <w:sz w:val="21"/>
          <w:szCs w:val="21"/>
          <w:lang w:val="en-US" w:eastAsia="zh-CN"/>
        </w:rPr>
        <w:t>2、</w:t>
      </w:r>
      <w:r>
        <w:rPr>
          <w:rFonts w:hint="eastAsia" w:ascii="新宋体" w:hAnsi="新宋体" w:eastAsia="新宋体" w:cs="新宋体"/>
          <w:sz w:val="21"/>
          <w:szCs w:val="21"/>
        </w:rPr>
        <w:t>按行业技术质量标准及本项目具体技术质量要求验收。</w:t>
      </w:r>
    </w:p>
    <w:p w14:paraId="0FC3A6F2">
      <w:pPr>
        <w:spacing w:line="440" w:lineRule="exact"/>
        <w:rPr>
          <w:rFonts w:hint="eastAsia" w:ascii="宋体" w:hAnsi="宋体"/>
          <w:szCs w:val="21"/>
        </w:rPr>
      </w:pPr>
      <w:r>
        <w:rPr>
          <w:rFonts w:hint="eastAsia" w:ascii="新宋体" w:hAnsi="新宋体" w:eastAsia="新宋体" w:cs="新宋体"/>
          <w:sz w:val="21"/>
          <w:szCs w:val="21"/>
          <w:lang w:val="en-US" w:eastAsia="zh-CN"/>
        </w:rPr>
        <w:t>3、</w:t>
      </w:r>
      <w:r>
        <w:rPr>
          <w:rFonts w:hint="eastAsia" w:ascii="新宋体" w:hAnsi="新宋体" w:eastAsia="新宋体" w:cs="新宋体"/>
          <w:sz w:val="21"/>
          <w:szCs w:val="21"/>
        </w:rPr>
        <w:t>必须出具经使用方确认的保养跟踪工作单；查验保养跟踪工作单是否备案齐全，并核实对客户周、月维护项目存在的问题进行调整处理的情况。</w:t>
      </w:r>
      <w:r>
        <w:rPr>
          <w:rFonts w:hint="eastAsia" w:ascii="新宋体" w:hAnsi="新宋体" w:eastAsia="新宋体" w:cs="新宋体"/>
          <w:sz w:val="28"/>
          <w:szCs w:val="28"/>
        </w:rPr>
        <w:t xml:space="preserve">   </w:t>
      </w:r>
    </w:p>
    <w:p w14:paraId="3785E9F9">
      <w:pPr>
        <w:pStyle w:val="5"/>
        <w:rPr>
          <w:rFonts w:hint="eastAsia" w:hAnsi="宋体" w:eastAsia="宋体" w:cs="宋体"/>
          <w:b/>
          <w:bCs/>
          <w:color w:val="000000"/>
          <w:sz w:val="21"/>
          <w:szCs w:val="21"/>
          <w:lang w:val="en-US" w:eastAsia="zh-CN"/>
        </w:rPr>
      </w:pPr>
    </w:p>
    <w:p w14:paraId="21781901">
      <w:pPr>
        <w:pStyle w:val="5"/>
        <w:rPr>
          <w:rFonts w:hint="eastAsia" w:hAnsi="宋体" w:eastAsia="宋体" w:cs="宋体"/>
          <w:b/>
          <w:bCs/>
          <w:color w:val="000000"/>
          <w:sz w:val="21"/>
          <w:szCs w:val="21"/>
          <w:lang w:val="en-US" w:eastAsia="zh-CN"/>
        </w:rPr>
      </w:pPr>
      <w:r>
        <w:rPr>
          <w:rFonts w:hint="eastAsia" w:hAnsi="宋体" w:eastAsia="宋体" w:cs="宋体"/>
          <w:b/>
          <w:bCs/>
          <w:color w:val="000000"/>
          <w:sz w:val="21"/>
          <w:szCs w:val="21"/>
          <w:lang w:val="en-US" w:eastAsia="zh-CN"/>
        </w:rPr>
        <w:t>（五）空调清单</w:t>
      </w:r>
    </w:p>
    <w:p w14:paraId="0374CE15">
      <w:pPr>
        <w:pStyle w:val="5"/>
        <w:rPr>
          <w:rFonts w:hint="eastAsia" w:ascii="宋体" w:hAnsi="宋体" w:eastAsia="宋体" w:cs="宋体"/>
          <w:b/>
          <w:bCs/>
          <w:color w:val="000000"/>
          <w:sz w:val="21"/>
          <w:szCs w:val="21"/>
          <w:lang w:val="en-US" w:eastAsia="zh-CN"/>
        </w:rPr>
      </w:pPr>
      <w:r>
        <w:rPr>
          <w:rFonts w:hint="eastAsia" w:hAnsi="宋体" w:eastAsia="宋体" w:cs="宋体"/>
          <w:b/>
          <w:bCs/>
          <w:color w:val="000000"/>
          <w:sz w:val="21"/>
          <w:szCs w:val="21"/>
          <w:lang w:val="en-US" w:eastAsia="zh-CN"/>
        </w:rPr>
        <w:t>1、</w:t>
      </w:r>
      <w:r>
        <w:rPr>
          <w:rFonts w:hint="eastAsia" w:ascii="宋体" w:hAnsi="宋体" w:eastAsia="宋体" w:cs="宋体"/>
          <w:b/>
          <w:bCs/>
          <w:color w:val="000000"/>
          <w:sz w:val="21"/>
          <w:szCs w:val="21"/>
          <w:lang w:val="en-US" w:eastAsia="zh-CN"/>
        </w:rPr>
        <w:t>空调分布地点：经开区管委会C1#楼辅楼1-4楼，主楼1-10楼。</w:t>
      </w:r>
    </w:p>
    <w:tbl>
      <w:tblPr>
        <w:tblStyle w:val="7"/>
        <w:tblpPr w:leftFromText="180" w:rightFromText="180" w:vertAnchor="text" w:horzAnchor="page" w:tblpX="1486" w:tblpY="210"/>
        <w:tblOverlap w:val="never"/>
        <w:tblW w:w="8624" w:type="dxa"/>
        <w:tblInd w:w="0" w:type="dxa"/>
        <w:tblLayout w:type="fixed"/>
        <w:tblCellMar>
          <w:top w:w="0" w:type="dxa"/>
          <w:left w:w="108" w:type="dxa"/>
          <w:bottom w:w="0" w:type="dxa"/>
          <w:right w:w="108" w:type="dxa"/>
        </w:tblCellMar>
      </w:tblPr>
      <w:tblGrid>
        <w:gridCol w:w="2607"/>
        <w:gridCol w:w="2300"/>
        <w:gridCol w:w="1417"/>
        <w:gridCol w:w="2300"/>
      </w:tblGrid>
      <w:tr w14:paraId="39F7B8FD">
        <w:tblPrEx>
          <w:tblCellMar>
            <w:top w:w="0" w:type="dxa"/>
            <w:left w:w="108" w:type="dxa"/>
            <w:bottom w:w="0" w:type="dxa"/>
            <w:right w:w="108" w:type="dxa"/>
          </w:tblCellMar>
        </w:tblPrEx>
        <w:trPr>
          <w:trHeight w:val="516" w:hRule="atLeast"/>
        </w:trPr>
        <w:tc>
          <w:tcPr>
            <w:tcW w:w="2607" w:type="dxa"/>
            <w:tcBorders>
              <w:top w:val="single" w:color="auto" w:sz="8" w:space="0"/>
              <w:left w:val="single" w:color="auto" w:sz="8" w:space="0"/>
              <w:bottom w:val="nil"/>
              <w:right w:val="single" w:color="auto" w:sz="8" w:space="0"/>
            </w:tcBorders>
            <w:noWrap w:val="0"/>
            <w:vAlign w:val="center"/>
          </w:tcPr>
          <w:p w14:paraId="691150ED">
            <w:pPr>
              <w:widowControl/>
              <w:spacing w:line="40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设备名称</w:t>
            </w:r>
          </w:p>
        </w:tc>
        <w:tc>
          <w:tcPr>
            <w:tcW w:w="2300" w:type="dxa"/>
            <w:tcBorders>
              <w:top w:val="single" w:color="auto" w:sz="8" w:space="0"/>
              <w:left w:val="nil"/>
              <w:bottom w:val="nil"/>
              <w:right w:val="single" w:color="auto" w:sz="8" w:space="0"/>
            </w:tcBorders>
            <w:noWrap w:val="0"/>
            <w:vAlign w:val="center"/>
          </w:tcPr>
          <w:p w14:paraId="2ACB9B4D">
            <w:pPr>
              <w:widowControl/>
              <w:spacing w:line="40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品牌\型号</w:t>
            </w:r>
          </w:p>
        </w:tc>
        <w:tc>
          <w:tcPr>
            <w:tcW w:w="1417" w:type="dxa"/>
            <w:tcBorders>
              <w:top w:val="single" w:color="auto" w:sz="8" w:space="0"/>
              <w:left w:val="nil"/>
              <w:bottom w:val="nil"/>
              <w:right w:val="single" w:color="auto" w:sz="8" w:space="0"/>
            </w:tcBorders>
            <w:noWrap w:val="0"/>
            <w:vAlign w:val="center"/>
          </w:tcPr>
          <w:p w14:paraId="20875D46">
            <w:pPr>
              <w:widowControl/>
              <w:spacing w:line="40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单位</w:t>
            </w:r>
          </w:p>
        </w:tc>
        <w:tc>
          <w:tcPr>
            <w:tcW w:w="2300" w:type="dxa"/>
            <w:tcBorders>
              <w:top w:val="single" w:color="auto" w:sz="8" w:space="0"/>
              <w:left w:val="nil"/>
              <w:bottom w:val="nil"/>
              <w:right w:val="single" w:color="auto" w:sz="8" w:space="0"/>
            </w:tcBorders>
            <w:noWrap w:val="0"/>
            <w:vAlign w:val="center"/>
          </w:tcPr>
          <w:p w14:paraId="3E5969B8">
            <w:pPr>
              <w:widowControl/>
              <w:spacing w:line="40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数量</w:t>
            </w:r>
          </w:p>
        </w:tc>
      </w:tr>
      <w:tr w14:paraId="05F25AA4">
        <w:tblPrEx>
          <w:tblCellMar>
            <w:top w:w="0" w:type="dxa"/>
            <w:left w:w="108" w:type="dxa"/>
            <w:bottom w:w="0" w:type="dxa"/>
            <w:right w:w="108" w:type="dxa"/>
          </w:tblCellMar>
        </w:tblPrEx>
        <w:trPr>
          <w:trHeight w:val="490" w:hRule="atLeast"/>
        </w:trPr>
        <w:tc>
          <w:tcPr>
            <w:tcW w:w="2607" w:type="dxa"/>
            <w:tcBorders>
              <w:top w:val="single" w:color="auto" w:sz="4" w:space="0"/>
              <w:left w:val="single" w:color="auto" w:sz="4" w:space="0"/>
              <w:bottom w:val="single" w:color="auto" w:sz="4" w:space="0"/>
              <w:right w:val="single" w:color="auto" w:sz="4" w:space="0"/>
            </w:tcBorders>
            <w:noWrap w:val="0"/>
            <w:vAlign w:val="center"/>
          </w:tcPr>
          <w:p w14:paraId="68373803">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室外机WJ-1</w:t>
            </w:r>
          </w:p>
        </w:tc>
        <w:tc>
          <w:tcPr>
            <w:tcW w:w="2300" w:type="dxa"/>
            <w:tcBorders>
              <w:top w:val="single" w:color="auto" w:sz="4" w:space="0"/>
              <w:left w:val="nil"/>
              <w:bottom w:val="single" w:color="auto" w:sz="4" w:space="0"/>
              <w:right w:val="single" w:color="auto" w:sz="4" w:space="0"/>
            </w:tcBorders>
            <w:noWrap w:val="0"/>
            <w:vAlign w:val="center"/>
          </w:tcPr>
          <w:p w14:paraId="4CDAF3A7">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YEOH080HSEM</w:t>
            </w:r>
          </w:p>
        </w:tc>
        <w:tc>
          <w:tcPr>
            <w:tcW w:w="1417" w:type="dxa"/>
            <w:tcBorders>
              <w:top w:val="single" w:color="auto" w:sz="4" w:space="0"/>
              <w:left w:val="nil"/>
              <w:bottom w:val="single" w:color="auto" w:sz="4" w:space="0"/>
              <w:right w:val="single" w:color="auto" w:sz="4" w:space="0"/>
            </w:tcBorders>
            <w:noWrap w:val="0"/>
            <w:vAlign w:val="center"/>
          </w:tcPr>
          <w:p w14:paraId="5A593D5D">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2300" w:type="dxa"/>
            <w:tcBorders>
              <w:top w:val="single" w:color="auto" w:sz="4" w:space="0"/>
              <w:left w:val="nil"/>
              <w:bottom w:val="single" w:color="auto" w:sz="4" w:space="0"/>
              <w:right w:val="single" w:color="auto" w:sz="4" w:space="0"/>
            </w:tcBorders>
            <w:noWrap w:val="0"/>
            <w:vAlign w:val="center"/>
          </w:tcPr>
          <w:p w14:paraId="73862135">
            <w:pPr>
              <w:widowControl/>
              <w:spacing w:line="400" w:lineRule="exact"/>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xml:space="preserve">17 </w:t>
            </w:r>
          </w:p>
        </w:tc>
      </w:tr>
      <w:tr w14:paraId="767DB234">
        <w:tblPrEx>
          <w:tblCellMar>
            <w:top w:w="0" w:type="dxa"/>
            <w:left w:w="108" w:type="dxa"/>
            <w:bottom w:w="0" w:type="dxa"/>
            <w:right w:w="108" w:type="dxa"/>
          </w:tblCellMar>
        </w:tblPrEx>
        <w:trPr>
          <w:trHeight w:val="490" w:hRule="atLeast"/>
        </w:trPr>
        <w:tc>
          <w:tcPr>
            <w:tcW w:w="2607" w:type="dxa"/>
            <w:tcBorders>
              <w:top w:val="nil"/>
              <w:left w:val="single" w:color="auto" w:sz="4" w:space="0"/>
              <w:bottom w:val="single" w:color="auto" w:sz="4" w:space="0"/>
              <w:right w:val="single" w:color="auto" w:sz="4" w:space="0"/>
            </w:tcBorders>
            <w:noWrap w:val="0"/>
            <w:vAlign w:val="center"/>
          </w:tcPr>
          <w:p w14:paraId="078F5880">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室外机WJ-2</w:t>
            </w:r>
          </w:p>
        </w:tc>
        <w:tc>
          <w:tcPr>
            <w:tcW w:w="2300" w:type="dxa"/>
            <w:tcBorders>
              <w:top w:val="nil"/>
              <w:left w:val="nil"/>
              <w:bottom w:val="single" w:color="auto" w:sz="4" w:space="0"/>
              <w:right w:val="single" w:color="auto" w:sz="4" w:space="0"/>
            </w:tcBorders>
            <w:noWrap w:val="0"/>
            <w:vAlign w:val="center"/>
          </w:tcPr>
          <w:p w14:paraId="0EF8F5E0">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YEOH100HSEM</w:t>
            </w:r>
          </w:p>
        </w:tc>
        <w:tc>
          <w:tcPr>
            <w:tcW w:w="1417" w:type="dxa"/>
            <w:tcBorders>
              <w:top w:val="nil"/>
              <w:left w:val="nil"/>
              <w:bottom w:val="single" w:color="auto" w:sz="4" w:space="0"/>
              <w:right w:val="single" w:color="auto" w:sz="4" w:space="0"/>
            </w:tcBorders>
            <w:noWrap w:val="0"/>
            <w:vAlign w:val="center"/>
          </w:tcPr>
          <w:p w14:paraId="333ADDD6">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2300" w:type="dxa"/>
            <w:tcBorders>
              <w:top w:val="nil"/>
              <w:left w:val="nil"/>
              <w:bottom w:val="single" w:color="auto" w:sz="4" w:space="0"/>
              <w:right w:val="single" w:color="auto" w:sz="4" w:space="0"/>
            </w:tcBorders>
            <w:noWrap w:val="0"/>
            <w:vAlign w:val="center"/>
          </w:tcPr>
          <w:p w14:paraId="70CB838C">
            <w:pPr>
              <w:widowControl/>
              <w:spacing w:line="400" w:lineRule="exact"/>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3</w:t>
            </w:r>
          </w:p>
        </w:tc>
      </w:tr>
      <w:tr w14:paraId="3D5CF550">
        <w:tblPrEx>
          <w:tblCellMar>
            <w:top w:w="0" w:type="dxa"/>
            <w:left w:w="108" w:type="dxa"/>
            <w:bottom w:w="0" w:type="dxa"/>
            <w:right w:w="108" w:type="dxa"/>
          </w:tblCellMar>
        </w:tblPrEx>
        <w:trPr>
          <w:trHeight w:val="490" w:hRule="atLeast"/>
        </w:trPr>
        <w:tc>
          <w:tcPr>
            <w:tcW w:w="2607" w:type="dxa"/>
            <w:tcBorders>
              <w:top w:val="nil"/>
              <w:left w:val="single" w:color="auto" w:sz="4" w:space="0"/>
              <w:bottom w:val="single" w:color="auto" w:sz="4" w:space="0"/>
              <w:right w:val="single" w:color="auto" w:sz="4" w:space="0"/>
            </w:tcBorders>
            <w:noWrap w:val="0"/>
            <w:vAlign w:val="center"/>
          </w:tcPr>
          <w:p w14:paraId="6A39D30E">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室外机WJ-3</w:t>
            </w:r>
          </w:p>
        </w:tc>
        <w:tc>
          <w:tcPr>
            <w:tcW w:w="2300" w:type="dxa"/>
            <w:tcBorders>
              <w:top w:val="nil"/>
              <w:left w:val="nil"/>
              <w:bottom w:val="single" w:color="auto" w:sz="4" w:space="0"/>
              <w:right w:val="single" w:color="auto" w:sz="4" w:space="0"/>
            </w:tcBorders>
            <w:noWrap w:val="0"/>
            <w:vAlign w:val="center"/>
          </w:tcPr>
          <w:p w14:paraId="2C440577">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YEOH120HSEM</w:t>
            </w:r>
          </w:p>
        </w:tc>
        <w:tc>
          <w:tcPr>
            <w:tcW w:w="1417" w:type="dxa"/>
            <w:tcBorders>
              <w:top w:val="nil"/>
              <w:left w:val="nil"/>
              <w:bottom w:val="single" w:color="auto" w:sz="4" w:space="0"/>
              <w:right w:val="single" w:color="auto" w:sz="4" w:space="0"/>
            </w:tcBorders>
            <w:noWrap w:val="0"/>
            <w:vAlign w:val="center"/>
          </w:tcPr>
          <w:p w14:paraId="28EA5B01">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2300" w:type="dxa"/>
            <w:tcBorders>
              <w:top w:val="nil"/>
              <w:left w:val="nil"/>
              <w:bottom w:val="single" w:color="auto" w:sz="4" w:space="0"/>
              <w:right w:val="single" w:color="auto" w:sz="4" w:space="0"/>
            </w:tcBorders>
            <w:noWrap w:val="0"/>
            <w:vAlign w:val="center"/>
          </w:tcPr>
          <w:p w14:paraId="1B62614D">
            <w:pPr>
              <w:widowControl/>
              <w:spacing w:line="400" w:lineRule="exact"/>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xml:space="preserve">6 </w:t>
            </w:r>
          </w:p>
        </w:tc>
      </w:tr>
      <w:tr w14:paraId="0CC42528">
        <w:tblPrEx>
          <w:tblCellMar>
            <w:top w:w="0" w:type="dxa"/>
            <w:left w:w="108" w:type="dxa"/>
            <w:bottom w:w="0" w:type="dxa"/>
            <w:right w:w="108" w:type="dxa"/>
          </w:tblCellMar>
        </w:tblPrEx>
        <w:trPr>
          <w:trHeight w:val="490" w:hRule="atLeast"/>
        </w:trPr>
        <w:tc>
          <w:tcPr>
            <w:tcW w:w="2607" w:type="dxa"/>
            <w:tcBorders>
              <w:top w:val="nil"/>
              <w:left w:val="single" w:color="auto" w:sz="4" w:space="0"/>
              <w:bottom w:val="single" w:color="auto" w:sz="4" w:space="0"/>
              <w:right w:val="single" w:color="auto" w:sz="4" w:space="0"/>
            </w:tcBorders>
            <w:noWrap w:val="0"/>
            <w:vAlign w:val="center"/>
          </w:tcPr>
          <w:p w14:paraId="6C294C88">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室外机WJ-4</w:t>
            </w:r>
          </w:p>
        </w:tc>
        <w:tc>
          <w:tcPr>
            <w:tcW w:w="2300" w:type="dxa"/>
            <w:tcBorders>
              <w:top w:val="nil"/>
              <w:left w:val="nil"/>
              <w:bottom w:val="single" w:color="auto" w:sz="4" w:space="0"/>
              <w:right w:val="single" w:color="auto" w:sz="4" w:space="0"/>
            </w:tcBorders>
            <w:noWrap w:val="0"/>
            <w:vAlign w:val="center"/>
          </w:tcPr>
          <w:p w14:paraId="3FB6B5DB">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YEOH140HSEM</w:t>
            </w:r>
          </w:p>
        </w:tc>
        <w:tc>
          <w:tcPr>
            <w:tcW w:w="1417" w:type="dxa"/>
            <w:tcBorders>
              <w:top w:val="nil"/>
              <w:left w:val="nil"/>
              <w:bottom w:val="single" w:color="auto" w:sz="4" w:space="0"/>
              <w:right w:val="single" w:color="auto" w:sz="4" w:space="0"/>
            </w:tcBorders>
            <w:noWrap w:val="0"/>
            <w:vAlign w:val="center"/>
          </w:tcPr>
          <w:p w14:paraId="4DB38DBE">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2300" w:type="dxa"/>
            <w:tcBorders>
              <w:top w:val="nil"/>
              <w:left w:val="nil"/>
              <w:bottom w:val="single" w:color="auto" w:sz="4" w:space="0"/>
              <w:right w:val="single" w:color="auto" w:sz="4" w:space="0"/>
            </w:tcBorders>
            <w:noWrap w:val="0"/>
            <w:vAlign w:val="center"/>
          </w:tcPr>
          <w:p w14:paraId="29A07037">
            <w:pPr>
              <w:widowControl/>
              <w:spacing w:line="400" w:lineRule="exact"/>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xml:space="preserve">5 </w:t>
            </w:r>
          </w:p>
        </w:tc>
      </w:tr>
      <w:tr w14:paraId="3B76C80F">
        <w:tblPrEx>
          <w:tblCellMar>
            <w:top w:w="0" w:type="dxa"/>
            <w:left w:w="108" w:type="dxa"/>
            <w:bottom w:w="0" w:type="dxa"/>
            <w:right w:w="108" w:type="dxa"/>
          </w:tblCellMar>
        </w:tblPrEx>
        <w:trPr>
          <w:trHeight w:val="490" w:hRule="atLeast"/>
        </w:trPr>
        <w:tc>
          <w:tcPr>
            <w:tcW w:w="2607" w:type="dxa"/>
            <w:tcBorders>
              <w:top w:val="nil"/>
              <w:left w:val="single" w:color="auto" w:sz="4" w:space="0"/>
              <w:bottom w:val="single" w:color="auto" w:sz="4" w:space="0"/>
              <w:right w:val="single" w:color="auto" w:sz="4" w:space="0"/>
            </w:tcBorders>
            <w:noWrap w:val="0"/>
            <w:vAlign w:val="center"/>
          </w:tcPr>
          <w:p w14:paraId="5CB8DBE1">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室外机WJ-5</w:t>
            </w:r>
          </w:p>
        </w:tc>
        <w:tc>
          <w:tcPr>
            <w:tcW w:w="2300" w:type="dxa"/>
            <w:tcBorders>
              <w:top w:val="nil"/>
              <w:left w:val="nil"/>
              <w:bottom w:val="single" w:color="auto" w:sz="4" w:space="0"/>
              <w:right w:val="single" w:color="auto" w:sz="4" w:space="0"/>
            </w:tcBorders>
            <w:noWrap w:val="0"/>
            <w:vAlign w:val="center"/>
          </w:tcPr>
          <w:p w14:paraId="13B4F0C1">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YEOH160VSEE</w:t>
            </w:r>
          </w:p>
        </w:tc>
        <w:tc>
          <w:tcPr>
            <w:tcW w:w="1417" w:type="dxa"/>
            <w:tcBorders>
              <w:top w:val="nil"/>
              <w:left w:val="nil"/>
              <w:bottom w:val="single" w:color="auto" w:sz="4" w:space="0"/>
              <w:right w:val="single" w:color="auto" w:sz="4" w:space="0"/>
            </w:tcBorders>
            <w:noWrap w:val="0"/>
            <w:vAlign w:val="center"/>
          </w:tcPr>
          <w:p w14:paraId="0CD1B27A">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2300" w:type="dxa"/>
            <w:tcBorders>
              <w:top w:val="nil"/>
              <w:left w:val="nil"/>
              <w:bottom w:val="single" w:color="auto" w:sz="4" w:space="0"/>
              <w:right w:val="single" w:color="auto" w:sz="4" w:space="0"/>
            </w:tcBorders>
            <w:noWrap w:val="0"/>
            <w:vAlign w:val="center"/>
          </w:tcPr>
          <w:p w14:paraId="773BA0AC">
            <w:pPr>
              <w:widowControl/>
              <w:spacing w:line="400" w:lineRule="exact"/>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8</w:t>
            </w:r>
          </w:p>
        </w:tc>
      </w:tr>
      <w:tr w14:paraId="37C1C294">
        <w:tblPrEx>
          <w:tblCellMar>
            <w:top w:w="0" w:type="dxa"/>
            <w:left w:w="108" w:type="dxa"/>
            <w:bottom w:w="0" w:type="dxa"/>
            <w:right w:w="108" w:type="dxa"/>
          </w:tblCellMar>
        </w:tblPrEx>
        <w:trPr>
          <w:trHeight w:val="490" w:hRule="atLeast"/>
        </w:trPr>
        <w:tc>
          <w:tcPr>
            <w:tcW w:w="2607" w:type="dxa"/>
            <w:tcBorders>
              <w:top w:val="nil"/>
              <w:left w:val="single" w:color="auto" w:sz="4" w:space="0"/>
              <w:bottom w:val="single" w:color="auto" w:sz="4" w:space="0"/>
              <w:right w:val="single" w:color="auto" w:sz="4" w:space="0"/>
            </w:tcBorders>
            <w:noWrap w:val="0"/>
            <w:vAlign w:val="center"/>
          </w:tcPr>
          <w:p w14:paraId="4539830A">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室外机WJ-6</w:t>
            </w:r>
          </w:p>
        </w:tc>
        <w:tc>
          <w:tcPr>
            <w:tcW w:w="2300" w:type="dxa"/>
            <w:tcBorders>
              <w:top w:val="nil"/>
              <w:left w:val="nil"/>
              <w:bottom w:val="single" w:color="auto" w:sz="4" w:space="0"/>
              <w:right w:val="single" w:color="auto" w:sz="4" w:space="0"/>
            </w:tcBorders>
            <w:noWrap w:val="0"/>
            <w:vAlign w:val="center"/>
          </w:tcPr>
          <w:p w14:paraId="27535ECE">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YEOH180VSEE</w:t>
            </w:r>
          </w:p>
        </w:tc>
        <w:tc>
          <w:tcPr>
            <w:tcW w:w="1417" w:type="dxa"/>
            <w:tcBorders>
              <w:top w:val="nil"/>
              <w:left w:val="nil"/>
              <w:bottom w:val="single" w:color="auto" w:sz="4" w:space="0"/>
              <w:right w:val="single" w:color="auto" w:sz="4" w:space="0"/>
            </w:tcBorders>
            <w:noWrap w:val="0"/>
            <w:vAlign w:val="center"/>
          </w:tcPr>
          <w:p w14:paraId="2D800B1D">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2300" w:type="dxa"/>
            <w:tcBorders>
              <w:top w:val="nil"/>
              <w:left w:val="nil"/>
              <w:bottom w:val="single" w:color="auto" w:sz="4" w:space="0"/>
              <w:right w:val="single" w:color="auto" w:sz="4" w:space="0"/>
            </w:tcBorders>
            <w:noWrap w:val="0"/>
            <w:vAlign w:val="center"/>
          </w:tcPr>
          <w:p w14:paraId="4A870C21">
            <w:pPr>
              <w:widowControl/>
              <w:spacing w:line="400" w:lineRule="exact"/>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xml:space="preserve">4 </w:t>
            </w:r>
          </w:p>
        </w:tc>
      </w:tr>
      <w:tr w14:paraId="5D615938">
        <w:tblPrEx>
          <w:tblCellMar>
            <w:top w:w="0" w:type="dxa"/>
            <w:left w:w="108" w:type="dxa"/>
            <w:bottom w:w="0" w:type="dxa"/>
            <w:right w:w="108" w:type="dxa"/>
          </w:tblCellMar>
        </w:tblPrEx>
        <w:trPr>
          <w:trHeight w:val="490" w:hRule="atLeast"/>
        </w:trPr>
        <w:tc>
          <w:tcPr>
            <w:tcW w:w="2607" w:type="dxa"/>
            <w:tcBorders>
              <w:top w:val="nil"/>
              <w:left w:val="single" w:color="auto" w:sz="4" w:space="0"/>
              <w:bottom w:val="single" w:color="auto" w:sz="4" w:space="0"/>
              <w:right w:val="single" w:color="auto" w:sz="4" w:space="0"/>
            </w:tcBorders>
            <w:noWrap w:val="0"/>
            <w:vAlign w:val="center"/>
          </w:tcPr>
          <w:p w14:paraId="14CEC453">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室外机WJ-7</w:t>
            </w:r>
          </w:p>
        </w:tc>
        <w:tc>
          <w:tcPr>
            <w:tcW w:w="2300" w:type="dxa"/>
            <w:tcBorders>
              <w:top w:val="nil"/>
              <w:left w:val="nil"/>
              <w:bottom w:val="single" w:color="auto" w:sz="4" w:space="0"/>
              <w:right w:val="single" w:color="auto" w:sz="4" w:space="0"/>
            </w:tcBorders>
            <w:noWrap w:val="0"/>
            <w:vAlign w:val="center"/>
          </w:tcPr>
          <w:p w14:paraId="1A70CE60">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YEOH200VSEE</w:t>
            </w:r>
          </w:p>
        </w:tc>
        <w:tc>
          <w:tcPr>
            <w:tcW w:w="1417" w:type="dxa"/>
            <w:tcBorders>
              <w:top w:val="nil"/>
              <w:left w:val="nil"/>
              <w:bottom w:val="single" w:color="auto" w:sz="4" w:space="0"/>
              <w:right w:val="single" w:color="auto" w:sz="4" w:space="0"/>
            </w:tcBorders>
            <w:noWrap w:val="0"/>
            <w:vAlign w:val="center"/>
          </w:tcPr>
          <w:p w14:paraId="63161792">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2300" w:type="dxa"/>
            <w:tcBorders>
              <w:top w:val="nil"/>
              <w:left w:val="nil"/>
              <w:bottom w:val="single" w:color="auto" w:sz="4" w:space="0"/>
              <w:right w:val="single" w:color="auto" w:sz="4" w:space="0"/>
            </w:tcBorders>
            <w:noWrap w:val="0"/>
            <w:vAlign w:val="center"/>
          </w:tcPr>
          <w:p w14:paraId="46C0BC33">
            <w:pPr>
              <w:widowControl/>
              <w:spacing w:line="400" w:lineRule="exact"/>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xml:space="preserve">4 </w:t>
            </w:r>
          </w:p>
        </w:tc>
      </w:tr>
      <w:tr w14:paraId="63E84079">
        <w:tblPrEx>
          <w:tblCellMar>
            <w:top w:w="0" w:type="dxa"/>
            <w:left w:w="108" w:type="dxa"/>
            <w:bottom w:w="0" w:type="dxa"/>
            <w:right w:w="108" w:type="dxa"/>
          </w:tblCellMar>
        </w:tblPrEx>
        <w:trPr>
          <w:trHeight w:val="490" w:hRule="atLeast"/>
        </w:trPr>
        <w:tc>
          <w:tcPr>
            <w:tcW w:w="2607" w:type="dxa"/>
            <w:tcBorders>
              <w:top w:val="nil"/>
              <w:left w:val="single" w:color="auto" w:sz="4" w:space="0"/>
              <w:bottom w:val="single" w:color="auto" w:sz="4" w:space="0"/>
              <w:right w:val="single" w:color="auto" w:sz="4" w:space="0"/>
            </w:tcBorders>
            <w:noWrap w:val="0"/>
            <w:vAlign w:val="center"/>
          </w:tcPr>
          <w:p w14:paraId="1C7BC4D8">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室外机WJ-8</w:t>
            </w:r>
          </w:p>
        </w:tc>
        <w:tc>
          <w:tcPr>
            <w:tcW w:w="2300" w:type="dxa"/>
            <w:tcBorders>
              <w:top w:val="nil"/>
              <w:left w:val="nil"/>
              <w:bottom w:val="single" w:color="auto" w:sz="4" w:space="0"/>
              <w:right w:val="single" w:color="auto" w:sz="4" w:space="0"/>
            </w:tcBorders>
            <w:noWrap w:val="0"/>
            <w:vAlign w:val="center"/>
          </w:tcPr>
          <w:p w14:paraId="025E93B6">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YEOH220VSEE</w:t>
            </w:r>
          </w:p>
        </w:tc>
        <w:tc>
          <w:tcPr>
            <w:tcW w:w="1417" w:type="dxa"/>
            <w:tcBorders>
              <w:top w:val="nil"/>
              <w:left w:val="nil"/>
              <w:bottom w:val="single" w:color="auto" w:sz="4" w:space="0"/>
              <w:right w:val="single" w:color="auto" w:sz="4" w:space="0"/>
            </w:tcBorders>
            <w:noWrap w:val="0"/>
            <w:vAlign w:val="center"/>
          </w:tcPr>
          <w:p w14:paraId="32D357F1">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2300" w:type="dxa"/>
            <w:tcBorders>
              <w:top w:val="nil"/>
              <w:left w:val="nil"/>
              <w:bottom w:val="single" w:color="auto" w:sz="4" w:space="0"/>
              <w:right w:val="single" w:color="auto" w:sz="4" w:space="0"/>
            </w:tcBorders>
            <w:noWrap w:val="0"/>
            <w:vAlign w:val="center"/>
          </w:tcPr>
          <w:p w14:paraId="3CEEA957">
            <w:pPr>
              <w:widowControl/>
              <w:spacing w:line="400" w:lineRule="exact"/>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xml:space="preserve">11 </w:t>
            </w:r>
          </w:p>
        </w:tc>
      </w:tr>
      <w:tr w14:paraId="7D8B4B0A">
        <w:tblPrEx>
          <w:tblCellMar>
            <w:top w:w="0" w:type="dxa"/>
            <w:left w:w="108" w:type="dxa"/>
            <w:bottom w:w="0" w:type="dxa"/>
            <w:right w:w="108" w:type="dxa"/>
          </w:tblCellMar>
        </w:tblPrEx>
        <w:trPr>
          <w:trHeight w:val="490" w:hRule="atLeast"/>
        </w:trPr>
        <w:tc>
          <w:tcPr>
            <w:tcW w:w="2607" w:type="dxa"/>
            <w:tcBorders>
              <w:top w:val="nil"/>
              <w:left w:val="single" w:color="auto" w:sz="4" w:space="0"/>
              <w:bottom w:val="single" w:color="auto" w:sz="4" w:space="0"/>
              <w:right w:val="single" w:color="auto" w:sz="4" w:space="0"/>
            </w:tcBorders>
            <w:noWrap w:val="0"/>
            <w:vAlign w:val="center"/>
          </w:tcPr>
          <w:p w14:paraId="2972F581">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室内机FP036</w:t>
            </w:r>
          </w:p>
        </w:tc>
        <w:tc>
          <w:tcPr>
            <w:tcW w:w="2300" w:type="dxa"/>
            <w:tcBorders>
              <w:top w:val="nil"/>
              <w:left w:val="nil"/>
              <w:bottom w:val="single" w:color="auto" w:sz="4" w:space="0"/>
              <w:right w:val="single" w:color="auto" w:sz="4" w:space="0"/>
            </w:tcBorders>
            <w:noWrap w:val="0"/>
            <w:vAlign w:val="center"/>
          </w:tcPr>
          <w:p w14:paraId="201710A9">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YECD036H0PA</w:t>
            </w:r>
          </w:p>
        </w:tc>
        <w:tc>
          <w:tcPr>
            <w:tcW w:w="1417" w:type="dxa"/>
            <w:tcBorders>
              <w:top w:val="nil"/>
              <w:left w:val="nil"/>
              <w:bottom w:val="single" w:color="auto" w:sz="4" w:space="0"/>
              <w:right w:val="single" w:color="auto" w:sz="4" w:space="0"/>
            </w:tcBorders>
            <w:noWrap w:val="0"/>
            <w:vAlign w:val="center"/>
          </w:tcPr>
          <w:p w14:paraId="53963EA7">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2300" w:type="dxa"/>
            <w:tcBorders>
              <w:top w:val="nil"/>
              <w:left w:val="nil"/>
              <w:bottom w:val="single" w:color="auto" w:sz="4" w:space="0"/>
              <w:right w:val="single" w:color="auto" w:sz="4" w:space="0"/>
            </w:tcBorders>
            <w:noWrap w:val="0"/>
            <w:vAlign w:val="center"/>
          </w:tcPr>
          <w:p w14:paraId="1BD5FCC1">
            <w:pPr>
              <w:widowControl/>
              <w:spacing w:line="400" w:lineRule="exact"/>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xml:space="preserve">15 </w:t>
            </w:r>
          </w:p>
        </w:tc>
      </w:tr>
      <w:tr w14:paraId="57D7B5A9">
        <w:tblPrEx>
          <w:tblCellMar>
            <w:top w:w="0" w:type="dxa"/>
            <w:left w:w="108" w:type="dxa"/>
            <w:bottom w:w="0" w:type="dxa"/>
            <w:right w:w="108" w:type="dxa"/>
          </w:tblCellMar>
        </w:tblPrEx>
        <w:trPr>
          <w:trHeight w:val="490" w:hRule="atLeast"/>
        </w:trPr>
        <w:tc>
          <w:tcPr>
            <w:tcW w:w="2607" w:type="dxa"/>
            <w:tcBorders>
              <w:top w:val="nil"/>
              <w:left w:val="single" w:color="auto" w:sz="4" w:space="0"/>
              <w:bottom w:val="single" w:color="auto" w:sz="4" w:space="0"/>
              <w:right w:val="single" w:color="auto" w:sz="4" w:space="0"/>
            </w:tcBorders>
            <w:noWrap w:val="0"/>
            <w:vAlign w:val="center"/>
          </w:tcPr>
          <w:p w14:paraId="79106A91">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室内机 FP040</w:t>
            </w:r>
          </w:p>
        </w:tc>
        <w:tc>
          <w:tcPr>
            <w:tcW w:w="2300" w:type="dxa"/>
            <w:tcBorders>
              <w:top w:val="nil"/>
              <w:left w:val="nil"/>
              <w:bottom w:val="single" w:color="auto" w:sz="4" w:space="0"/>
              <w:right w:val="single" w:color="auto" w:sz="4" w:space="0"/>
            </w:tcBorders>
            <w:noWrap w:val="0"/>
            <w:vAlign w:val="center"/>
          </w:tcPr>
          <w:p w14:paraId="10A152C1">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YECD040H0PA</w:t>
            </w:r>
          </w:p>
        </w:tc>
        <w:tc>
          <w:tcPr>
            <w:tcW w:w="1417" w:type="dxa"/>
            <w:tcBorders>
              <w:top w:val="nil"/>
              <w:left w:val="nil"/>
              <w:bottom w:val="single" w:color="auto" w:sz="4" w:space="0"/>
              <w:right w:val="single" w:color="auto" w:sz="4" w:space="0"/>
            </w:tcBorders>
            <w:noWrap w:val="0"/>
            <w:vAlign w:val="center"/>
          </w:tcPr>
          <w:p w14:paraId="7EE8ECB2">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2300" w:type="dxa"/>
            <w:tcBorders>
              <w:top w:val="nil"/>
              <w:left w:val="nil"/>
              <w:bottom w:val="single" w:color="auto" w:sz="4" w:space="0"/>
              <w:right w:val="single" w:color="auto" w:sz="4" w:space="0"/>
            </w:tcBorders>
            <w:noWrap w:val="0"/>
            <w:vAlign w:val="center"/>
          </w:tcPr>
          <w:p w14:paraId="15977ED7">
            <w:pPr>
              <w:widowControl/>
              <w:spacing w:line="400" w:lineRule="exact"/>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xml:space="preserve">23 </w:t>
            </w:r>
          </w:p>
        </w:tc>
      </w:tr>
      <w:tr w14:paraId="29361046">
        <w:tblPrEx>
          <w:tblCellMar>
            <w:top w:w="0" w:type="dxa"/>
            <w:left w:w="108" w:type="dxa"/>
            <w:bottom w:w="0" w:type="dxa"/>
            <w:right w:w="108" w:type="dxa"/>
          </w:tblCellMar>
        </w:tblPrEx>
        <w:trPr>
          <w:trHeight w:val="490" w:hRule="atLeast"/>
        </w:trPr>
        <w:tc>
          <w:tcPr>
            <w:tcW w:w="2607" w:type="dxa"/>
            <w:tcBorders>
              <w:top w:val="nil"/>
              <w:left w:val="single" w:color="auto" w:sz="4" w:space="0"/>
              <w:bottom w:val="single" w:color="auto" w:sz="4" w:space="0"/>
              <w:right w:val="single" w:color="auto" w:sz="4" w:space="0"/>
            </w:tcBorders>
            <w:noWrap w:val="0"/>
            <w:vAlign w:val="center"/>
          </w:tcPr>
          <w:p w14:paraId="4513CD75">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室内机 FP045</w:t>
            </w:r>
          </w:p>
        </w:tc>
        <w:tc>
          <w:tcPr>
            <w:tcW w:w="2300" w:type="dxa"/>
            <w:tcBorders>
              <w:top w:val="nil"/>
              <w:left w:val="nil"/>
              <w:bottom w:val="single" w:color="auto" w:sz="4" w:space="0"/>
              <w:right w:val="single" w:color="auto" w:sz="4" w:space="0"/>
            </w:tcBorders>
            <w:noWrap w:val="0"/>
            <w:vAlign w:val="center"/>
          </w:tcPr>
          <w:p w14:paraId="405AF0EF">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YECD045H0PA</w:t>
            </w:r>
          </w:p>
        </w:tc>
        <w:tc>
          <w:tcPr>
            <w:tcW w:w="1417" w:type="dxa"/>
            <w:tcBorders>
              <w:top w:val="nil"/>
              <w:left w:val="nil"/>
              <w:bottom w:val="single" w:color="auto" w:sz="4" w:space="0"/>
              <w:right w:val="single" w:color="auto" w:sz="4" w:space="0"/>
            </w:tcBorders>
            <w:noWrap w:val="0"/>
            <w:vAlign w:val="center"/>
          </w:tcPr>
          <w:p w14:paraId="42590433">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2300" w:type="dxa"/>
            <w:tcBorders>
              <w:top w:val="nil"/>
              <w:left w:val="nil"/>
              <w:bottom w:val="single" w:color="auto" w:sz="4" w:space="0"/>
              <w:right w:val="single" w:color="auto" w:sz="4" w:space="0"/>
            </w:tcBorders>
            <w:noWrap w:val="0"/>
            <w:vAlign w:val="center"/>
          </w:tcPr>
          <w:p w14:paraId="0E430F64">
            <w:pPr>
              <w:widowControl/>
              <w:spacing w:line="400" w:lineRule="exact"/>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xml:space="preserve">26 </w:t>
            </w:r>
          </w:p>
        </w:tc>
      </w:tr>
      <w:tr w14:paraId="2736ED02">
        <w:tblPrEx>
          <w:tblCellMar>
            <w:top w:w="0" w:type="dxa"/>
            <w:left w:w="108" w:type="dxa"/>
            <w:bottom w:w="0" w:type="dxa"/>
            <w:right w:w="108" w:type="dxa"/>
          </w:tblCellMar>
        </w:tblPrEx>
        <w:trPr>
          <w:trHeight w:val="490" w:hRule="atLeast"/>
        </w:trPr>
        <w:tc>
          <w:tcPr>
            <w:tcW w:w="2607" w:type="dxa"/>
            <w:tcBorders>
              <w:top w:val="nil"/>
              <w:left w:val="single" w:color="auto" w:sz="4" w:space="0"/>
              <w:bottom w:val="single" w:color="auto" w:sz="4" w:space="0"/>
              <w:right w:val="single" w:color="auto" w:sz="4" w:space="0"/>
            </w:tcBorders>
            <w:noWrap w:val="0"/>
            <w:vAlign w:val="center"/>
          </w:tcPr>
          <w:p w14:paraId="042B2069">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室内机 FP050</w:t>
            </w:r>
          </w:p>
        </w:tc>
        <w:tc>
          <w:tcPr>
            <w:tcW w:w="2300" w:type="dxa"/>
            <w:tcBorders>
              <w:top w:val="nil"/>
              <w:left w:val="nil"/>
              <w:bottom w:val="single" w:color="auto" w:sz="4" w:space="0"/>
              <w:right w:val="single" w:color="auto" w:sz="4" w:space="0"/>
            </w:tcBorders>
            <w:noWrap w:val="0"/>
            <w:vAlign w:val="center"/>
          </w:tcPr>
          <w:p w14:paraId="68F52941">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YECD050H0PA</w:t>
            </w:r>
          </w:p>
        </w:tc>
        <w:tc>
          <w:tcPr>
            <w:tcW w:w="1417" w:type="dxa"/>
            <w:tcBorders>
              <w:top w:val="nil"/>
              <w:left w:val="nil"/>
              <w:bottom w:val="single" w:color="auto" w:sz="4" w:space="0"/>
              <w:right w:val="single" w:color="auto" w:sz="4" w:space="0"/>
            </w:tcBorders>
            <w:noWrap w:val="0"/>
            <w:vAlign w:val="center"/>
          </w:tcPr>
          <w:p w14:paraId="298E1D1F">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2300" w:type="dxa"/>
            <w:tcBorders>
              <w:top w:val="nil"/>
              <w:left w:val="nil"/>
              <w:bottom w:val="single" w:color="auto" w:sz="4" w:space="0"/>
              <w:right w:val="single" w:color="auto" w:sz="4" w:space="0"/>
            </w:tcBorders>
            <w:noWrap w:val="0"/>
            <w:vAlign w:val="center"/>
          </w:tcPr>
          <w:p w14:paraId="3232ECCB">
            <w:pPr>
              <w:widowControl/>
              <w:spacing w:line="400" w:lineRule="exact"/>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xml:space="preserve">23 </w:t>
            </w:r>
          </w:p>
        </w:tc>
      </w:tr>
      <w:tr w14:paraId="66B6E17E">
        <w:tblPrEx>
          <w:tblCellMar>
            <w:top w:w="0" w:type="dxa"/>
            <w:left w:w="108" w:type="dxa"/>
            <w:bottom w:w="0" w:type="dxa"/>
            <w:right w:w="108" w:type="dxa"/>
          </w:tblCellMar>
        </w:tblPrEx>
        <w:trPr>
          <w:trHeight w:val="490" w:hRule="atLeast"/>
        </w:trPr>
        <w:tc>
          <w:tcPr>
            <w:tcW w:w="2607" w:type="dxa"/>
            <w:tcBorders>
              <w:top w:val="nil"/>
              <w:left w:val="single" w:color="auto" w:sz="4" w:space="0"/>
              <w:bottom w:val="single" w:color="auto" w:sz="4" w:space="0"/>
              <w:right w:val="single" w:color="auto" w:sz="4" w:space="0"/>
            </w:tcBorders>
            <w:noWrap w:val="0"/>
            <w:vAlign w:val="center"/>
          </w:tcPr>
          <w:p w14:paraId="5FE77037">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室内机 FP056</w:t>
            </w:r>
          </w:p>
        </w:tc>
        <w:tc>
          <w:tcPr>
            <w:tcW w:w="2300" w:type="dxa"/>
            <w:tcBorders>
              <w:top w:val="nil"/>
              <w:left w:val="nil"/>
              <w:bottom w:val="single" w:color="auto" w:sz="4" w:space="0"/>
              <w:right w:val="single" w:color="auto" w:sz="4" w:space="0"/>
            </w:tcBorders>
            <w:noWrap w:val="0"/>
            <w:vAlign w:val="center"/>
          </w:tcPr>
          <w:p w14:paraId="23119E5E">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YECD056H0PA</w:t>
            </w:r>
          </w:p>
        </w:tc>
        <w:tc>
          <w:tcPr>
            <w:tcW w:w="1417" w:type="dxa"/>
            <w:tcBorders>
              <w:top w:val="nil"/>
              <w:left w:val="nil"/>
              <w:bottom w:val="single" w:color="auto" w:sz="4" w:space="0"/>
              <w:right w:val="single" w:color="auto" w:sz="4" w:space="0"/>
            </w:tcBorders>
            <w:noWrap w:val="0"/>
            <w:vAlign w:val="center"/>
          </w:tcPr>
          <w:p w14:paraId="7E3EBA19">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2300" w:type="dxa"/>
            <w:tcBorders>
              <w:top w:val="nil"/>
              <w:left w:val="nil"/>
              <w:bottom w:val="single" w:color="auto" w:sz="4" w:space="0"/>
              <w:right w:val="single" w:color="auto" w:sz="4" w:space="0"/>
            </w:tcBorders>
            <w:noWrap w:val="0"/>
            <w:vAlign w:val="center"/>
          </w:tcPr>
          <w:p w14:paraId="170C5160">
            <w:pPr>
              <w:widowControl/>
              <w:spacing w:line="400" w:lineRule="exact"/>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xml:space="preserve">22 </w:t>
            </w:r>
          </w:p>
        </w:tc>
      </w:tr>
      <w:tr w14:paraId="60D8DB40">
        <w:tblPrEx>
          <w:tblCellMar>
            <w:top w:w="0" w:type="dxa"/>
            <w:left w:w="108" w:type="dxa"/>
            <w:bottom w:w="0" w:type="dxa"/>
            <w:right w:w="108" w:type="dxa"/>
          </w:tblCellMar>
        </w:tblPrEx>
        <w:trPr>
          <w:trHeight w:val="523" w:hRule="atLeast"/>
        </w:trPr>
        <w:tc>
          <w:tcPr>
            <w:tcW w:w="2607" w:type="dxa"/>
            <w:tcBorders>
              <w:top w:val="nil"/>
              <w:left w:val="single" w:color="auto" w:sz="4" w:space="0"/>
              <w:bottom w:val="single" w:color="auto" w:sz="4" w:space="0"/>
              <w:right w:val="single" w:color="auto" w:sz="4" w:space="0"/>
            </w:tcBorders>
            <w:noWrap w:val="0"/>
            <w:vAlign w:val="center"/>
          </w:tcPr>
          <w:p w14:paraId="57E2ABED">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室内机 FP063</w:t>
            </w:r>
          </w:p>
        </w:tc>
        <w:tc>
          <w:tcPr>
            <w:tcW w:w="2300" w:type="dxa"/>
            <w:tcBorders>
              <w:top w:val="nil"/>
              <w:left w:val="nil"/>
              <w:bottom w:val="single" w:color="auto" w:sz="4" w:space="0"/>
              <w:right w:val="single" w:color="auto" w:sz="4" w:space="0"/>
            </w:tcBorders>
            <w:noWrap w:val="0"/>
            <w:vAlign w:val="center"/>
          </w:tcPr>
          <w:p w14:paraId="3B0957B2">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YECD063H0PA</w:t>
            </w:r>
          </w:p>
        </w:tc>
        <w:tc>
          <w:tcPr>
            <w:tcW w:w="1417" w:type="dxa"/>
            <w:tcBorders>
              <w:top w:val="nil"/>
              <w:left w:val="nil"/>
              <w:bottom w:val="single" w:color="auto" w:sz="4" w:space="0"/>
              <w:right w:val="single" w:color="auto" w:sz="4" w:space="0"/>
            </w:tcBorders>
            <w:noWrap w:val="0"/>
            <w:vAlign w:val="center"/>
          </w:tcPr>
          <w:p w14:paraId="6AF5080B">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2300" w:type="dxa"/>
            <w:tcBorders>
              <w:top w:val="nil"/>
              <w:left w:val="nil"/>
              <w:bottom w:val="single" w:color="auto" w:sz="4" w:space="0"/>
              <w:right w:val="single" w:color="auto" w:sz="4" w:space="0"/>
            </w:tcBorders>
            <w:noWrap w:val="0"/>
            <w:vAlign w:val="center"/>
          </w:tcPr>
          <w:p w14:paraId="3D3C14A0">
            <w:pPr>
              <w:widowControl/>
              <w:spacing w:line="400" w:lineRule="exact"/>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xml:space="preserve">2 </w:t>
            </w:r>
          </w:p>
        </w:tc>
      </w:tr>
      <w:tr w14:paraId="64850474">
        <w:tblPrEx>
          <w:tblCellMar>
            <w:top w:w="0" w:type="dxa"/>
            <w:left w:w="108" w:type="dxa"/>
            <w:bottom w:w="0" w:type="dxa"/>
            <w:right w:w="108" w:type="dxa"/>
          </w:tblCellMar>
        </w:tblPrEx>
        <w:trPr>
          <w:trHeight w:val="490" w:hRule="atLeast"/>
        </w:trPr>
        <w:tc>
          <w:tcPr>
            <w:tcW w:w="2607" w:type="dxa"/>
            <w:tcBorders>
              <w:top w:val="nil"/>
              <w:left w:val="single" w:color="auto" w:sz="4" w:space="0"/>
              <w:bottom w:val="single" w:color="auto" w:sz="4" w:space="0"/>
              <w:right w:val="single" w:color="auto" w:sz="4" w:space="0"/>
            </w:tcBorders>
            <w:noWrap w:val="0"/>
            <w:vAlign w:val="center"/>
          </w:tcPr>
          <w:p w14:paraId="0097CDCA">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室内机 FP071</w:t>
            </w:r>
          </w:p>
        </w:tc>
        <w:tc>
          <w:tcPr>
            <w:tcW w:w="2300" w:type="dxa"/>
            <w:tcBorders>
              <w:top w:val="nil"/>
              <w:left w:val="nil"/>
              <w:bottom w:val="single" w:color="auto" w:sz="4" w:space="0"/>
              <w:right w:val="single" w:color="auto" w:sz="4" w:space="0"/>
            </w:tcBorders>
            <w:noWrap w:val="0"/>
            <w:vAlign w:val="center"/>
          </w:tcPr>
          <w:p w14:paraId="4A09384D">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YECD071H0PA</w:t>
            </w:r>
          </w:p>
        </w:tc>
        <w:tc>
          <w:tcPr>
            <w:tcW w:w="1417" w:type="dxa"/>
            <w:tcBorders>
              <w:top w:val="nil"/>
              <w:left w:val="nil"/>
              <w:bottom w:val="single" w:color="auto" w:sz="4" w:space="0"/>
              <w:right w:val="single" w:color="auto" w:sz="4" w:space="0"/>
            </w:tcBorders>
            <w:noWrap w:val="0"/>
            <w:vAlign w:val="center"/>
          </w:tcPr>
          <w:p w14:paraId="29F71A58">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2300" w:type="dxa"/>
            <w:tcBorders>
              <w:top w:val="nil"/>
              <w:left w:val="nil"/>
              <w:bottom w:val="single" w:color="auto" w:sz="4" w:space="0"/>
              <w:right w:val="single" w:color="auto" w:sz="4" w:space="0"/>
            </w:tcBorders>
            <w:noWrap w:val="0"/>
            <w:vAlign w:val="center"/>
          </w:tcPr>
          <w:p w14:paraId="1A349095">
            <w:pPr>
              <w:widowControl/>
              <w:spacing w:line="400" w:lineRule="exact"/>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xml:space="preserve">44 </w:t>
            </w:r>
          </w:p>
        </w:tc>
      </w:tr>
      <w:tr w14:paraId="5304D17F">
        <w:tblPrEx>
          <w:tblCellMar>
            <w:top w:w="0" w:type="dxa"/>
            <w:left w:w="108" w:type="dxa"/>
            <w:bottom w:w="0" w:type="dxa"/>
            <w:right w:w="108" w:type="dxa"/>
          </w:tblCellMar>
        </w:tblPrEx>
        <w:trPr>
          <w:trHeight w:val="490" w:hRule="atLeast"/>
        </w:trPr>
        <w:tc>
          <w:tcPr>
            <w:tcW w:w="2607" w:type="dxa"/>
            <w:tcBorders>
              <w:top w:val="nil"/>
              <w:left w:val="single" w:color="auto" w:sz="4" w:space="0"/>
              <w:bottom w:val="single" w:color="auto" w:sz="4" w:space="0"/>
              <w:right w:val="single" w:color="auto" w:sz="4" w:space="0"/>
            </w:tcBorders>
            <w:noWrap w:val="0"/>
            <w:vAlign w:val="center"/>
          </w:tcPr>
          <w:p w14:paraId="587859ED">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室内机 FP080</w:t>
            </w:r>
          </w:p>
        </w:tc>
        <w:tc>
          <w:tcPr>
            <w:tcW w:w="2300" w:type="dxa"/>
            <w:tcBorders>
              <w:top w:val="nil"/>
              <w:left w:val="nil"/>
              <w:bottom w:val="single" w:color="auto" w:sz="4" w:space="0"/>
              <w:right w:val="single" w:color="auto" w:sz="4" w:space="0"/>
            </w:tcBorders>
            <w:noWrap w:val="0"/>
            <w:vAlign w:val="center"/>
          </w:tcPr>
          <w:p w14:paraId="29577FCE">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YECP080H0PA</w:t>
            </w:r>
          </w:p>
        </w:tc>
        <w:tc>
          <w:tcPr>
            <w:tcW w:w="1417" w:type="dxa"/>
            <w:tcBorders>
              <w:top w:val="nil"/>
              <w:left w:val="nil"/>
              <w:bottom w:val="single" w:color="auto" w:sz="4" w:space="0"/>
              <w:right w:val="single" w:color="auto" w:sz="4" w:space="0"/>
            </w:tcBorders>
            <w:noWrap w:val="0"/>
            <w:vAlign w:val="center"/>
          </w:tcPr>
          <w:p w14:paraId="449EE0EB">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2300" w:type="dxa"/>
            <w:tcBorders>
              <w:top w:val="nil"/>
              <w:left w:val="nil"/>
              <w:bottom w:val="single" w:color="auto" w:sz="4" w:space="0"/>
              <w:right w:val="single" w:color="auto" w:sz="4" w:space="0"/>
            </w:tcBorders>
            <w:noWrap w:val="0"/>
            <w:vAlign w:val="center"/>
          </w:tcPr>
          <w:p w14:paraId="43CC5EAD">
            <w:pPr>
              <w:widowControl/>
              <w:spacing w:line="400" w:lineRule="exact"/>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xml:space="preserve">21 </w:t>
            </w:r>
          </w:p>
        </w:tc>
      </w:tr>
      <w:tr w14:paraId="2E7921B6">
        <w:tblPrEx>
          <w:tblCellMar>
            <w:top w:w="0" w:type="dxa"/>
            <w:left w:w="108" w:type="dxa"/>
            <w:bottom w:w="0" w:type="dxa"/>
            <w:right w:w="108" w:type="dxa"/>
          </w:tblCellMar>
        </w:tblPrEx>
        <w:trPr>
          <w:trHeight w:val="490" w:hRule="atLeast"/>
        </w:trPr>
        <w:tc>
          <w:tcPr>
            <w:tcW w:w="2607" w:type="dxa"/>
            <w:tcBorders>
              <w:top w:val="nil"/>
              <w:left w:val="single" w:color="auto" w:sz="4" w:space="0"/>
              <w:bottom w:val="single" w:color="auto" w:sz="4" w:space="0"/>
              <w:right w:val="single" w:color="auto" w:sz="4" w:space="0"/>
            </w:tcBorders>
            <w:noWrap w:val="0"/>
            <w:vAlign w:val="center"/>
          </w:tcPr>
          <w:p w14:paraId="2F34B9C6">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室内机 FP090</w:t>
            </w:r>
          </w:p>
        </w:tc>
        <w:tc>
          <w:tcPr>
            <w:tcW w:w="2300" w:type="dxa"/>
            <w:tcBorders>
              <w:top w:val="nil"/>
              <w:left w:val="nil"/>
              <w:bottom w:val="single" w:color="auto" w:sz="4" w:space="0"/>
              <w:right w:val="single" w:color="auto" w:sz="4" w:space="0"/>
            </w:tcBorders>
            <w:noWrap w:val="0"/>
            <w:vAlign w:val="center"/>
          </w:tcPr>
          <w:p w14:paraId="7ADA443E">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YECP090H0PA</w:t>
            </w:r>
          </w:p>
        </w:tc>
        <w:tc>
          <w:tcPr>
            <w:tcW w:w="1417" w:type="dxa"/>
            <w:tcBorders>
              <w:top w:val="nil"/>
              <w:left w:val="nil"/>
              <w:bottom w:val="single" w:color="auto" w:sz="4" w:space="0"/>
              <w:right w:val="single" w:color="auto" w:sz="4" w:space="0"/>
            </w:tcBorders>
            <w:noWrap w:val="0"/>
            <w:vAlign w:val="center"/>
          </w:tcPr>
          <w:p w14:paraId="6FB4ACA4">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2300" w:type="dxa"/>
            <w:tcBorders>
              <w:top w:val="nil"/>
              <w:left w:val="nil"/>
              <w:bottom w:val="single" w:color="auto" w:sz="4" w:space="0"/>
              <w:right w:val="single" w:color="auto" w:sz="4" w:space="0"/>
            </w:tcBorders>
            <w:noWrap w:val="0"/>
            <w:vAlign w:val="center"/>
          </w:tcPr>
          <w:p w14:paraId="19EF2959">
            <w:pPr>
              <w:widowControl/>
              <w:spacing w:line="400" w:lineRule="exact"/>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xml:space="preserve">28 </w:t>
            </w:r>
          </w:p>
        </w:tc>
      </w:tr>
      <w:tr w14:paraId="2351390F">
        <w:tblPrEx>
          <w:tblCellMar>
            <w:top w:w="0" w:type="dxa"/>
            <w:left w:w="108" w:type="dxa"/>
            <w:bottom w:w="0" w:type="dxa"/>
            <w:right w:w="108" w:type="dxa"/>
          </w:tblCellMar>
        </w:tblPrEx>
        <w:trPr>
          <w:trHeight w:val="490" w:hRule="atLeast"/>
        </w:trPr>
        <w:tc>
          <w:tcPr>
            <w:tcW w:w="2607" w:type="dxa"/>
            <w:tcBorders>
              <w:top w:val="nil"/>
              <w:left w:val="single" w:color="auto" w:sz="4" w:space="0"/>
              <w:bottom w:val="single" w:color="auto" w:sz="4" w:space="0"/>
              <w:right w:val="single" w:color="auto" w:sz="4" w:space="0"/>
            </w:tcBorders>
            <w:noWrap w:val="0"/>
            <w:vAlign w:val="center"/>
          </w:tcPr>
          <w:p w14:paraId="4B0D71ED">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室内机 FP100</w:t>
            </w:r>
          </w:p>
        </w:tc>
        <w:tc>
          <w:tcPr>
            <w:tcW w:w="2300" w:type="dxa"/>
            <w:tcBorders>
              <w:top w:val="nil"/>
              <w:left w:val="nil"/>
              <w:bottom w:val="single" w:color="auto" w:sz="4" w:space="0"/>
              <w:right w:val="single" w:color="auto" w:sz="4" w:space="0"/>
            </w:tcBorders>
            <w:noWrap w:val="0"/>
            <w:vAlign w:val="center"/>
          </w:tcPr>
          <w:p w14:paraId="40FDEFF7">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YECP100H0PA</w:t>
            </w:r>
          </w:p>
        </w:tc>
        <w:tc>
          <w:tcPr>
            <w:tcW w:w="1417" w:type="dxa"/>
            <w:tcBorders>
              <w:top w:val="nil"/>
              <w:left w:val="nil"/>
              <w:bottom w:val="single" w:color="auto" w:sz="4" w:space="0"/>
              <w:right w:val="single" w:color="auto" w:sz="4" w:space="0"/>
            </w:tcBorders>
            <w:noWrap w:val="0"/>
            <w:vAlign w:val="center"/>
          </w:tcPr>
          <w:p w14:paraId="5B901FC4">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2300" w:type="dxa"/>
            <w:tcBorders>
              <w:top w:val="nil"/>
              <w:left w:val="nil"/>
              <w:bottom w:val="single" w:color="auto" w:sz="4" w:space="0"/>
              <w:right w:val="single" w:color="auto" w:sz="4" w:space="0"/>
            </w:tcBorders>
            <w:noWrap w:val="0"/>
            <w:vAlign w:val="center"/>
          </w:tcPr>
          <w:p w14:paraId="613D9549">
            <w:pPr>
              <w:widowControl/>
              <w:spacing w:line="400" w:lineRule="exact"/>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xml:space="preserve">51 </w:t>
            </w:r>
          </w:p>
        </w:tc>
      </w:tr>
      <w:tr w14:paraId="4742372B">
        <w:tblPrEx>
          <w:tblCellMar>
            <w:top w:w="0" w:type="dxa"/>
            <w:left w:w="108" w:type="dxa"/>
            <w:bottom w:w="0" w:type="dxa"/>
            <w:right w:w="108" w:type="dxa"/>
          </w:tblCellMar>
        </w:tblPrEx>
        <w:trPr>
          <w:trHeight w:val="490" w:hRule="atLeast"/>
        </w:trPr>
        <w:tc>
          <w:tcPr>
            <w:tcW w:w="2607" w:type="dxa"/>
            <w:tcBorders>
              <w:top w:val="nil"/>
              <w:left w:val="single" w:color="auto" w:sz="4" w:space="0"/>
              <w:bottom w:val="single" w:color="auto" w:sz="4" w:space="0"/>
              <w:right w:val="single" w:color="auto" w:sz="4" w:space="0"/>
            </w:tcBorders>
            <w:noWrap w:val="0"/>
            <w:vAlign w:val="center"/>
          </w:tcPr>
          <w:p w14:paraId="3757EF1E">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室内机 FP112</w:t>
            </w:r>
          </w:p>
        </w:tc>
        <w:tc>
          <w:tcPr>
            <w:tcW w:w="2300" w:type="dxa"/>
            <w:tcBorders>
              <w:top w:val="nil"/>
              <w:left w:val="nil"/>
              <w:bottom w:val="single" w:color="auto" w:sz="4" w:space="0"/>
              <w:right w:val="single" w:color="auto" w:sz="4" w:space="0"/>
            </w:tcBorders>
            <w:noWrap w:val="0"/>
            <w:vAlign w:val="center"/>
          </w:tcPr>
          <w:p w14:paraId="5DC40DDD">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YECP112H0PA</w:t>
            </w:r>
          </w:p>
        </w:tc>
        <w:tc>
          <w:tcPr>
            <w:tcW w:w="1417" w:type="dxa"/>
            <w:tcBorders>
              <w:top w:val="nil"/>
              <w:left w:val="nil"/>
              <w:bottom w:val="single" w:color="auto" w:sz="4" w:space="0"/>
              <w:right w:val="single" w:color="auto" w:sz="4" w:space="0"/>
            </w:tcBorders>
            <w:noWrap w:val="0"/>
            <w:vAlign w:val="center"/>
          </w:tcPr>
          <w:p w14:paraId="757119B5">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2300" w:type="dxa"/>
            <w:tcBorders>
              <w:top w:val="nil"/>
              <w:left w:val="nil"/>
              <w:bottom w:val="single" w:color="auto" w:sz="4" w:space="0"/>
              <w:right w:val="single" w:color="auto" w:sz="4" w:space="0"/>
            </w:tcBorders>
            <w:noWrap w:val="0"/>
            <w:vAlign w:val="center"/>
          </w:tcPr>
          <w:p w14:paraId="61368C98">
            <w:pPr>
              <w:widowControl/>
              <w:spacing w:line="400" w:lineRule="exact"/>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xml:space="preserve">21 </w:t>
            </w:r>
          </w:p>
        </w:tc>
      </w:tr>
      <w:tr w14:paraId="441CB3BB">
        <w:tblPrEx>
          <w:tblCellMar>
            <w:top w:w="0" w:type="dxa"/>
            <w:left w:w="108" w:type="dxa"/>
            <w:bottom w:w="0" w:type="dxa"/>
            <w:right w:w="108" w:type="dxa"/>
          </w:tblCellMar>
        </w:tblPrEx>
        <w:trPr>
          <w:trHeight w:val="490" w:hRule="atLeast"/>
        </w:trPr>
        <w:tc>
          <w:tcPr>
            <w:tcW w:w="2607" w:type="dxa"/>
            <w:tcBorders>
              <w:top w:val="nil"/>
              <w:left w:val="single" w:color="auto" w:sz="4" w:space="0"/>
              <w:bottom w:val="single" w:color="auto" w:sz="4" w:space="0"/>
              <w:right w:val="single" w:color="auto" w:sz="4" w:space="0"/>
            </w:tcBorders>
            <w:noWrap w:val="0"/>
            <w:vAlign w:val="center"/>
          </w:tcPr>
          <w:p w14:paraId="3FF271E8">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室内机 FP125</w:t>
            </w:r>
          </w:p>
        </w:tc>
        <w:tc>
          <w:tcPr>
            <w:tcW w:w="2300" w:type="dxa"/>
            <w:tcBorders>
              <w:top w:val="nil"/>
              <w:left w:val="nil"/>
              <w:bottom w:val="single" w:color="auto" w:sz="4" w:space="0"/>
              <w:right w:val="single" w:color="auto" w:sz="4" w:space="0"/>
            </w:tcBorders>
            <w:noWrap w:val="0"/>
            <w:vAlign w:val="center"/>
          </w:tcPr>
          <w:p w14:paraId="1D9BFD69">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YECM125H0PA</w:t>
            </w:r>
          </w:p>
        </w:tc>
        <w:tc>
          <w:tcPr>
            <w:tcW w:w="1417" w:type="dxa"/>
            <w:tcBorders>
              <w:top w:val="nil"/>
              <w:left w:val="nil"/>
              <w:bottom w:val="single" w:color="auto" w:sz="4" w:space="0"/>
              <w:right w:val="single" w:color="auto" w:sz="4" w:space="0"/>
            </w:tcBorders>
            <w:noWrap w:val="0"/>
            <w:vAlign w:val="center"/>
          </w:tcPr>
          <w:p w14:paraId="0EB2FB2D">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2300" w:type="dxa"/>
            <w:tcBorders>
              <w:top w:val="nil"/>
              <w:left w:val="nil"/>
              <w:bottom w:val="single" w:color="auto" w:sz="4" w:space="0"/>
              <w:right w:val="single" w:color="auto" w:sz="4" w:space="0"/>
            </w:tcBorders>
            <w:noWrap w:val="0"/>
            <w:vAlign w:val="center"/>
          </w:tcPr>
          <w:p w14:paraId="6CEA3559">
            <w:pPr>
              <w:widowControl/>
              <w:spacing w:line="400" w:lineRule="exact"/>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xml:space="preserve">4 </w:t>
            </w:r>
          </w:p>
        </w:tc>
      </w:tr>
      <w:tr w14:paraId="5016D3D8">
        <w:tblPrEx>
          <w:tblCellMar>
            <w:top w:w="0" w:type="dxa"/>
            <w:left w:w="108" w:type="dxa"/>
            <w:bottom w:w="0" w:type="dxa"/>
            <w:right w:w="108" w:type="dxa"/>
          </w:tblCellMar>
        </w:tblPrEx>
        <w:trPr>
          <w:trHeight w:val="490" w:hRule="atLeast"/>
        </w:trPr>
        <w:tc>
          <w:tcPr>
            <w:tcW w:w="2607" w:type="dxa"/>
            <w:tcBorders>
              <w:top w:val="nil"/>
              <w:left w:val="single" w:color="auto" w:sz="4" w:space="0"/>
              <w:bottom w:val="single" w:color="auto" w:sz="4" w:space="0"/>
              <w:right w:val="single" w:color="auto" w:sz="4" w:space="0"/>
            </w:tcBorders>
            <w:noWrap w:val="0"/>
            <w:vAlign w:val="center"/>
          </w:tcPr>
          <w:p w14:paraId="538C15F3">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室内机 FP160</w:t>
            </w:r>
          </w:p>
        </w:tc>
        <w:tc>
          <w:tcPr>
            <w:tcW w:w="2300" w:type="dxa"/>
            <w:tcBorders>
              <w:top w:val="nil"/>
              <w:left w:val="nil"/>
              <w:bottom w:val="single" w:color="auto" w:sz="4" w:space="0"/>
              <w:right w:val="single" w:color="auto" w:sz="4" w:space="0"/>
            </w:tcBorders>
            <w:noWrap w:val="0"/>
            <w:vAlign w:val="center"/>
          </w:tcPr>
          <w:p w14:paraId="1EEF1B2A">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YECM160H0PA</w:t>
            </w:r>
          </w:p>
        </w:tc>
        <w:tc>
          <w:tcPr>
            <w:tcW w:w="1417" w:type="dxa"/>
            <w:tcBorders>
              <w:top w:val="nil"/>
              <w:left w:val="nil"/>
              <w:bottom w:val="single" w:color="auto" w:sz="4" w:space="0"/>
              <w:right w:val="single" w:color="auto" w:sz="4" w:space="0"/>
            </w:tcBorders>
            <w:noWrap w:val="0"/>
            <w:vAlign w:val="center"/>
          </w:tcPr>
          <w:p w14:paraId="16EBD20F">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2300" w:type="dxa"/>
            <w:tcBorders>
              <w:top w:val="nil"/>
              <w:left w:val="nil"/>
              <w:bottom w:val="single" w:color="auto" w:sz="4" w:space="0"/>
              <w:right w:val="single" w:color="auto" w:sz="4" w:space="0"/>
            </w:tcBorders>
            <w:noWrap w:val="0"/>
            <w:vAlign w:val="center"/>
          </w:tcPr>
          <w:p w14:paraId="4A63AE51">
            <w:pPr>
              <w:widowControl/>
              <w:spacing w:line="400" w:lineRule="exact"/>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xml:space="preserve">3 </w:t>
            </w:r>
          </w:p>
        </w:tc>
      </w:tr>
      <w:tr w14:paraId="0CFDCB4B">
        <w:tblPrEx>
          <w:tblCellMar>
            <w:top w:w="0" w:type="dxa"/>
            <w:left w:w="108" w:type="dxa"/>
            <w:bottom w:w="0" w:type="dxa"/>
            <w:right w:w="108" w:type="dxa"/>
          </w:tblCellMar>
        </w:tblPrEx>
        <w:trPr>
          <w:trHeight w:val="612" w:hRule="atLeast"/>
        </w:trPr>
        <w:tc>
          <w:tcPr>
            <w:tcW w:w="2607" w:type="dxa"/>
            <w:tcBorders>
              <w:top w:val="nil"/>
              <w:left w:val="single" w:color="auto" w:sz="4" w:space="0"/>
              <w:bottom w:val="single" w:color="auto" w:sz="4" w:space="0"/>
              <w:right w:val="single" w:color="auto" w:sz="4" w:space="0"/>
            </w:tcBorders>
            <w:noWrap w:val="0"/>
            <w:vAlign w:val="center"/>
          </w:tcPr>
          <w:p w14:paraId="2BA9FB02">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全热交换器 2000CMH</w:t>
            </w:r>
          </w:p>
        </w:tc>
        <w:tc>
          <w:tcPr>
            <w:tcW w:w="2300" w:type="dxa"/>
            <w:tcBorders>
              <w:top w:val="nil"/>
              <w:left w:val="nil"/>
              <w:bottom w:val="single" w:color="auto" w:sz="4" w:space="0"/>
              <w:right w:val="single" w:color="auto" w:sz="4" w:space="0"/>
            </w:tcBorders>
            <w:noWrap w:val="0"/>
            <w:vAlign w:val="center"/>
          </w:tcPr>
          <w:p w14:paraId="7883D14B">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YAR020</w:t>
            </w:r>
          </w:p>
        </w:tc>
        <w:tc>
          <w:tcPr>
            <w:tcW w:w="1417" w:type="dxa"/>
            <w:tcBorders>
              <w:top w:val="nil"/>
              <w:left w:val="nil"/>
              <w:bottom w:val="single" w:color="auto" w:sz="4" w:space="0"/>
              <w:right w:val="single" w:color="auto" w:sz="4" w:space="0"/>
            </w:tcBorders>
            <w:noWrap w:val="0"/>
            <w:vAlign w:val="center"/>
          </w:tcPr>
          <w:p w14:paraId="4B246EAF">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2300" w:type="dxa"/>
            <w:tcBorders>
              <w:top w:val="nil"/>
              <w:left w:val="nil"/>
              <w:bottom w:val="single" w:color="auto" w:sz="4" w:space="0"/>
              <w:right w:val="single" w:color="auto" w:sz="4" w:space="0"/>
            </w:tcBorders>
            <w:noWrap w:val="0"/>
            <w:vAlign w:val="center"/>
          </w:tcPr>
          <w:p w14:paraId="76CFEA95">
            <w:pPr>
              <w:widowControl/>
              <w:spacing w:line="400" w:lineRule="exact"/>
              <w:jc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 xml:space="preserve">1 </w:t>
            </w:r>
          </w:p>
        </w:tc>
      </w:tr>
    </w:tbl>
    <w:p w14:paraId="4E13FDE8">
      <w:pPr>
        <w:pStyle w:val="5"/>
        <w:rPr>
          <w:rFonts w:hint="eastAsia" w:ascii="宋体" w:hAnsi="宋体" w:eastAsia="宋体" w:cs="宋体"/>
          <w:color w:val="000000"/>
          <w:sz w:val="21"/>
          <w:szCs w:val="21"/>
          <w:lang w:val="en-US" w:eastAsia="zh-CN"/>
        </w:rPr>
      </w:pPr>
    </w:p>
    <w:p w14:paraId="401DDE63">
      <w:pPr>
        <w:pStyle w:val="5"/>
        <w:rPr>
          <w:rFonts w:hint="eastAsia" w:ascii="宋体" w:hAnsi="宋体" w:eastAsia="宋体" w:cs="宋体"/>
          <w:color w:val="000000"/>
          <w:sz w:val="21"/>
          <w:szCs w:val="21"/>
          <w:lang w:val="en-US" w:eastAsia="zh-CN"/>
        </w:rPr>
      </w:pPr>
    </w:p>
    <w:p w14:paraId="25721BCC">
      <w:pPr>
        <w:pStyle w:val="5"/>
        <w:rPr>
          <w:rFonts w:hint="eastAsia" w:ascii="宋体" w:hAnsi="宋体" w:eastAsia="宋体" w:cs="宋体"/>
          <w:color w:val="000000"/>
          <w:sz w:val="21"/>
          <w:szCs w:val="21"/>
          <w:lang w:val="en-US" w:eastAsia="zh-CN"/>
        </w:rPr>
      </w:pPr>
    </w:p>
    <w:tbl>
      <w:tblPr>
        <w:tblStyle w:val="7"/>
        <w:tblpPr w:leftFromText="180" w:rightFromText="180" w:vertAnchor="text" w:horzAnchor="page" w:tblpX="1506" w:tblpY="536"/>
        <w:tblOverlap w:val="never"/>
        <w:tblW w:w="8604" w:type="dxa"/>
        <w:tblInd w:w="0" w:type="dxa"/>
        <w:tblLayout w:type="fixed"/>
        <w:tblCellMar>
          <w:top w:w="0" w:type="dxa"/>
          <w:left w:w="108" w:type="dxa"/>
          <w:bottom w:w="0" w:type="dxa"/>
          <w:right w:w="108" w:type="dxa"/>
        </w:tblCellMar>
      </w:tblPr>
      <w:tblGrid>
        <w:gridCol w:w="2287"/>
        <w:gridCol w:w="2500"/>
        <w:gridCol w:w="1417"/>
        <w:gridCol w:w="2400"/>
      </w:tblGrid>
      <w:tr w14:paraId="7F100B26">
        <w:tblPrEx>
          <w:tblCellMar>
            <w:top w:w="0" w:type="dxa"/>
            <w:left w:w="108" w:type="dxa"/>
            <w:bottom w:w="0" w:type="dxa"/>
            <w:right w:w="108" w:type="dxa"/>
          </w:tblCellMar>
        </w:tblPrEx>
        <w:trPr>
          <w:trHeight w:val="649" w:hRule="atLeast"/>
        </w:trPr>
        <w:tc>
          <w:tcPr>
            <w:tcW w:w="2287" w:type="dxa"/>
            <w:tcBorders>
              <w:top w:val="single" w:color="auto" w:sz="4" w:space="0"/>
              <w:left w:val="single" w:color="auto" w:sz="4" w:space="0"/>
              <w:bottom w:val="single" w:color="auto" w:sz="4" w:space="0"/>
              <w:right w:val="single" w:color="auto" w:sz="4" w:space="0"/>
            </w:tcBorders>
            <w:noWrap w:val="0"/>
            <w:vAlign w:val="center"/>
          </w:tcPr>
          <w:p w14:paraId="490DA0C6">
            <w:pPr>
              <w:widowControl/>
              <w:spacing w:line="400" w:lineRule="exact"/>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品</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lang w:eastAsia="zh-CN"/>
              </w:rPr>
              <w:t>牌</w:t>
            </w:r>
          </w:p>
        </w:tc>
        <w:tc>
          <w:tcPr>
            <w:tcW w:w="2500" w:type="dxa"/>
            <w:tcBorders>
              <w:top w:val="single" w:color="auto" w:sz="4" w:space="0"/>
              <w:left w:val="nil"/>
              <w:bottom w:val="single" w:color="auto" w:sz="4" w:space="0"/>
              <w:right w:val="single" w:color="auto" w:sz="4" w:space="0"/>
            </w:tcBorders>
            <w:noWrap w:val="0"/>
            <w:vAlign w:val="center"/>
          </w:tcPr>
          <w:p w14:paraId="2BB3E26F">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型</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号</w:t>
            </w:r>
          </w:p>
        </w:tc>
        <w:tc>
          <w:tcPr>
            <w:tcW w:w="1417" w:type="dxa"/>
            <w:tcBorders>
              <w:top w:val="single" w:color="auto" w:sz="4" w:space="0"/>
              <w:left w:val="nil"/>
              <w:bottom w:val="single" w:color="auto" w:sz="4" w:space="0"/>
              <w:right w:val="single" w:color="auto" w:sz="4" w:space="0"/>
            </w:tcBorders>
            <w:noWrap w:val="0"/>
            <w:vAlign w:val="center"/>
          </w:tcPr>
          <w:p w14:paraId="3FB5A7CA">
            <w:pPr>
              <w:widowControl/>
              <w:spacing w:line="4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位</w:t>
            </w:r>
          </w:p>
        </w:tc>
        <w:tc>
          <w:tcPr>
            <w:tcW w:w="2400" w:type="dxa"/>
            <w:tcBorders>
              <w:top w:val="single" w:color="auto" w:sz="4" w:space="0"/>
              <w:left w:val="nil"/>
              <w:bottom w:val="single" w:color="auto" w:sz="4" w:space="0"/>
              <w:right w:val="single" w:color="auto" w:sz="4" w:space="0"/>
            </w:tcBorders>
            <w:noWrap w:val="0"/>
            <w:vAlign w:val="center"/>
          </w:tcPr>
          <w:p w14:paraId="2E7100F9">
            <w:pPr>
              <w:widowControl/>
              <w:spacing w:line="400" w:lineRule="exact"/>
              <w:jc w:val="center"/>
              <w:rPr>
                <w:rFonts w:hint="eastAsia" w:ascii="宋体" w:hAnsi="宋体" w:eastAsia="宋体" w:cs="宋体"/>
                <w:b w:val="0"/>
                <w:bCs w:val="0"/>
                <w:color w:val="auto"/>
                <w:kern w:val="0"/>
                <w:sz w:val="21"/>
                <w:szCs w:val="21"/>
              </w:rPr>
            </w:pPr>
            <w:r>
              <w:rPr>
                <w:rFonts w:hint="eastAsia" w:ascii="宋体" w:hAnsi="宋体" w:eastAsia="宋体" w:cs="宋体"/>
                <w:color w:val="000000"/>
                <w:kern w:val="0"/>
                <w:sz w:val="21"/>
                <w:szCs w:val="21"/>
              </w:rPr>
              <w:t>数</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量</w:t>
            </w:r>
          </w:p>
        </w:tc>
      </w:tr>
      <w:tr w14:paraId="015695F4">
        <w:tblPrEx>
          <w:tblCellMar>
            <w:top w:w="0" w:type="dxa"/>
            <w:left w:w="108" w:type="dxa"/>
            <w:bottom w:w="0" w:type="dxa"/>
            <w:right w:w="108" w:type="dxa"/>
          </w:tblCellMar>
        </w:tblPrEx>
        <w:trPr>
          <w:trHeight w:val="490" w:hRule="atLeast"/>
        </w:trPr>
        <w:tc>
          <w:tcPr>
            <w:tcW w:w="2287" w:type="dxa"/>
            <w:tcBorders>
              <w:top w:val="nil"/>
              <w:left w:val="single" w:color="auto" w:sz="4" w:space="0"/>
              <w:bottom w:val="single" w:color="auto" w:sz="4" w:space="0"/>
              <w:right w:val="single" w:color="auto" w:sz="4" w:space="0"/>
            </w:tcBorders>
            <w:noWrap w:val="0"/>
            <w:vAlign w:val="center"/>
          </w:tcPr>
          <w:p w14:paraId="76AD257C">
            <w:pPr>
              <w:widowControl/>
              <w:spacing w:line="400" w:lineRule="exact"/>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海信</w:t>
            </w:r>
          </w:p>
        </w:tc>
        <w:tc>
          <w:tcPr>
            <w:tcW w:w="2500" w:type="dxa"/>
            <w:tcBorders>
              <w:top w:val="nil"/>
              <w:left w:val="nil"/>
              <w:bottom w:val="single" w:color="auto" w:sz="4" w:space="0"/>
              <w:right w:val="single" w:color="auto" w:sz="4" w:space="0"/>
            </w:tcBorders>
            <w:noWrap w:val="0"/>
            <w:vAlign w:val="center"/>
          </w:tcPr>
          <w:p w14:paraId="062907DE">
            <w:pPr>
              <w:widowControl/>
              <w:spacing w:line="4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KFR-35G/03-N3</w:t>
            </w:r>
          </w:p>
        </w:tc>
        <w:tc>
          <w:tcPr>
            <w:tcW w:w="1417" w:type="dxa"/>
            <w:tcBorders>
              <w:top w:val="nil"/>
              <w:left w:val="nil"/>
              <w:bottom w:val="single" w:color="auto" w:sz="4" w:space="0"/>
              <w:right w:val="single" w:color="auto" w:sz="4" w:space="0"/>
            </w:tcBorders>
            <w:noWrap w:val="0"/>
            <w:vAlign w:val="center"/>
          </w:tcPr>
          <w:p w14:paraId="2F2397B9">
            <w:pPr>
              <w:widowControl/>
              <w:spacing w:line="4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台</w:t>
            </w:r>
          </w:p>
        </w:tc>
        <w:tc>
          <w:tcPr>
            <w:tcW w:w="2400" w:type="dxa"/>
            <w:tcBorders>
              <w:top w:val="nil"/>
              <w:left w:val="nil"/>
              <w:bottom w:val="single" w:color="auto" w:sz="4" w:space="0"/>
              <w:right w:val="single" w:color="auto" w:sz="4" w:space="0"/>
            </w:tcBorders>
            <w:noWrap w:val="0"/>
            <w:vAlign w:val="center"/>
          </w:tcPr>
          <w:p w14:paraId="4CFF038E">
            <w:pPr>
              <w:widowControl/>
              <w:spacing w:line="400" w:lineRule="exact"/>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26</w:t>
            </w:r>
          </w:p>
        </w:tc>
      </w:tr>
      <w:tr w14:paraId="701AA191">
        <w:tblPrEx>
          <w:tblCellMar>
            <w:top w:w="0" w:type="dxa"/>
            <w:left w:w="108" w:type="dxa"/>
            <w:bottom w:w="0" w:type="dxa"/>
            <w:right w:w="108" w:type="dxa"/>
          </w:tblCellMar>
        </w:tblPrEx>
        <w:trPr>
          <w:trHeight w:val="490" w:hRule="atLeast"/>
        </w:trPr>
        <w:tc>
          <w:tcPr>
            <w:tcW w:w="2287" w:type="dxa"/>
            <w:tcBorders>
              <w:top w:val="nil"/>
              <w:left w:val="single" w:color="auto" w:sz="4" w:space="0"/>
              <w:bottom w:val="single" w:color="auto" w:sz="4" w:space="0"/>
              <w:right w:val="single" w:color="auto" w:sz="4" w:space="0"/>
            </w:tcBorders>
            <w:noWrap w:val="0"/>
            <w:vAlign w:val="center"/>
          </w:tcPr>
          <w:p w14:paraId="2D6B6A3F">
            <w:pPr>
              <w:widowControl/>
              <w:spacing w:line="400" w:lineRule="exact"/>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海信</w:t>
            </w:r>
          </w:p>
        </w:tc>
        <w:tc>
          <w:tcPr>
            <w:tcW w:w="2500" w:type="dxa"/>
            <w:tcBorders>
              <w:top w:val="nil"/>
              <w:left w:val="nil"/>
              <w:bottom w:val="single" w:color="auto" w:sz="4" w:space="0"/>
              <w:right w:val="single" w:color="auto" w:sz="4" w:space="0"/>
            </w:tcBorders>
            <w:noWrap w:val="0"/>
            <w:vAlign w:val="center"/>
          </w:tcPr>
          <w:p w14:paraId="2B496200">
            <w:pPr>
              <w:widowControl/>
              <w:spacing w:line="4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KUR-125LW/S521-3</w:t>
            </w:r>
          </w:p>
        </w:tc>
        <w:tc>
          <w:tcPr>
            <w:tcW w:w="1417" w:type="dxa"/>
            <w:tcBorders>
              <w:top w:val="nil"/>
              <w:left w:val="nil"/>
              <w:bottom w:val="single" w:color="auto" w:sz="4" w:space="0"/>
              <w:right w:val="single" w:color="auto" w:sz="4" w:space="0"/>
            </w:tcBorders>
            <w:noWrap w:val="0"/>
            <w:vAlign w:val="center"/>
          </w:tcPr>
          <w:p w14:paraId="6AEB8BA6">
            <w:pPr>
              <w:widowControl/>
              <w:spacing w:line="400" w:lineRule="exact"/>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台</w:t>
            </w:r>
          </w:p>
        </w:tc>
        <w:tc>
          <w:tcPr>
            <w:tcW w:w="2400" w:type="dxa"/>
            <w:tcBorders>
              <w:top w:val="nil"/>
              <w:left w:val="nil"/>
              <w:bottom w:val="single" w:color="auto" w:sz="4" w:space="0"/>
              <w:right w:val="single" w:color="auto" w:sz="4" w:space="0"/>
            </w:tcBorders>
            <w:noWrap w:val="0"/>
            <w:vAlign w:val="center"/>
          </w:tcPr>
          <w:p w14:paraId="6D62B628">
            <w:pPr>
              <w:widowControl/>
              <w:spacing w:line="400" w:lineRule="exact"/>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12</w:t>
            </w:r>
          </w:p>
        </w:tc>
      </w:tr>
    </w:tbl>
    <w:p w14:paraId="2F606EFD">
      <w:pPr>
        <w:pStyle w:val="5"/>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2、空调分布地点：管委会机关食堂</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D2楼公租房</w:t>
      </w:r>
    </w:p>
    <w:p w14:paraId="198475B4">
      <w:pPr>
        <w:pStyle w:val="6"/>
        <w:ind w:left="0" w:leftChars="0" w:firstLine="0" w:firstLineChars="0"/>
        <w:rPr>
          <w:rFonts w:hint="eastAsia"/>
        </w:rPr>
      </w:pPr>
    </w:p>
    <w:p w14:paraId="5879E321">
      <w:pPr>
        <w:pStyle w:val="6"/>
        <w:numPr>
          <w:ilvl w:val="0"/>
          <w:numId w:val="0"/>
        </w:numPr>
        <w:ind w:leftChars="0"/>
        <w:rPr>
          <w:rFonts w:hint="default"/>
          <w:b/>
          <w:bCs/>
          <w:lang w:val="en-US" w:eastAsia="zh-CN"/>
        </w:rPr>
      </w:pPr>
      <w:r>
        <w:rPr>
          <w:rFonts w:hint="eastAsia"/>
          <w:b/>
          <w:bCs/>
          <w:lang w:val="en-US" w:eastAsia="zh-CN"/>
        </w:rPr>
        <w:t>3、其他空调</w:t>
      </w:r>
    </w:p>
    <w:tbl>
      <w:tblPr>
        <w:tblStyle w:val="7"/>
        <w:tblW w:w="83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0"/>
        <w:gridCol w:w="756"/>
        <w:gridCol w:w="2910"/>
        <w:gridCol w:w="918"/>
        <w:gridCol w:w="918"/>
        <w:gridCol w:w="880"/>
        <w:gridCol w:w="621"/>
        <w:gridCol w:w="662"/>
      </w:tblGrid>
      <w:tr w14:paraId="273DB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670" w:type="dxa"/>
            <w:tcBorders>
              <w:top w:val="single" w:color="000000" w:sz="4" w:space="0"/>
              <w:left w:val="single" w:color="000000" w:sz="4" w:space="0"/>
              <w:bottom w:val="single" w:color="000000" w:sz="4" w:space="0"/>
              <w:right w:val="single" w:color="000000" w:sz="4" w:space="0"/>
            </w:tcBorders>
            <w:noWrap w:val="0"/>
            <w:textDirection w:val="tbRlV"/>
            <w:vAlign w:val="center"/>
          </w:tcPr>
          <w:p w14:paraId="5570E4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41F917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品牌</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50D824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型号规格</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14:paraId="7403E2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制冷量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14:paraId="7C3886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制热量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74ADEA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14:paraId="2EFB8C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23C2DE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方式</w:t>
            </w:r>
          </w:p>
        </w:tc>
      </w:tr>
      <w:tr w14:paraId="4434A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1B1BB3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323C98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美的</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0565E9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MDV-450(16)W/DSN1-880(G)</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14:paraId="3F9A32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45000 </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14:paraId="7272FA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50000 </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23B383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14:paraId="5BA526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4AF9A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w:t>
            </w:r>
          </w:p>
        </w:tc>
      </w:tr>
      <w:tr w14:paraId="0799D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795A46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61E44B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美的</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4872B9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MDV-400(14)W/DSN1-880(G)</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14:paraId="6CE6C3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40000 </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14:paraId="471D78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45000 </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0E6577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14:paraId="533C98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66EBAC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w:t>
            </w:r>
          </w:p>
        </w:tc>
      </w:tr>
      <w:tr w14:paraId="0155A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6E9AF1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59B570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美的</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128415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MDV-280(10)W/DSN1-890(G)</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14:paraId="2B14A9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28000 </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14:paraId="74080E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31500 </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72DE6F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14:paraId="66550F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14D52E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w:t>
            </w:r>
          </w:p>
        </w:tc>
      </w:tr>
      <w:tr w14:paraId="45E01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1313E5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6BE0FA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美的</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568193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室内机</w:t>
            </w:r>
          </w:p>
        </w:tc>
        <w:tc>
          <w:tcPr>
            <w:tcW w:w="918" w:type="dxa"/>
            <w:tcBorders>
              <w:top w:val="single" w:color="000000" w:sz="4" w:space="0"/>
              <w:left w:val="single" w:color="000000" w:sz="4" w:space="0"/>
              <w:bottom w:val="single" w:color="000000" w:sz="4" w:space="0"/>
              <w:right w:val="single" w:color="000000" w:sz="4" w:space="0"/>
            </w:tcBorders>
            <w:noWrap w:val="0"/>
            <w:vAlign w:val="top"/>
          </w:tcPr>
          <w:p w14:paraId="15078FAF">
            <w:pPr>
              <w:jc w:val="center"/>
              <w:rPr>
                <w:rFonts w:hint="eastAsia" w:ascii="宋体" w:hAnsi="宋体" w:eastAsia="宋体" w:cs="宋体"/>
                <w:i w:val="0"/>
                <w:iCs w:val="0"/>
                <w:color w:val="000000"/>
                <w:sz w:val="21"/>
                <w:szCs w:val="21"/>
                <w:u w:val="none"/>
              </w:rPr>
            </w:pPr>
          </w:p>
        </w:tc>
        <w:tc>
          <w:tcPr>
            <w:tcW w:w="918" w:type="dxa"/>
            <w:tcBorders>
              <w:top w:val="single" w:color="000000" w:sz="4" w:space="0"/>
              <w:left w:val="single" w:color="000000" w:sz="4" w:space="0"/>
              <w:bottom w:val="single" w:color="000000" w:sz="4" w:space="0"/>
              <w:right w:val="single" w:color="000000" w:sz="4" w:space="0"/>
            </w:tcBorders>
            <w:noWrap w:val="0"/>
            <w:vAlign w:val="top"/>
          </w:tcPr>
          <w:p w14:paraId="5020E69E">
            <w:pPr>
              <w:jc w:val="center"/>
              <w:rPr>
                <w:rFonts w:hint="eastAsia" w:ascii="宋体" w:hAnsi="宋体" w:eastAsia="宋体" w:cs="宋体"/>
                <w:i w:val="0"/>
                <w:iCs w:val="0"/>
                <w:color w:val="000000"/>
                <w:sz w:val="21"/>
                <w:szCs w:val="21"/>
                <w:u w:val="none"/>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0729F9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14:paraId="4D62F3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 </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8E4E5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w:t>
            </w:r>
          </w:p>
        </w:tc>
      </w:tr>
      <w:tr w14:paraId="22B74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1775A8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697DE5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海尔</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7349EC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RFC335MX6室外机</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14:paraId="401B48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33500 </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14:paraId="5B0B91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37500 </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5598D0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14:paraId="74A00A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FBEF6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w:t>
            </w:r>
          </w:p>
        </w:tc>
      </w:tr>
      <w:tr w14:paraId="33E39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6F0286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2FE78B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海尔</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4334D9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RFC400MX6室外机</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14:paraId="3B00B2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40000 </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14:paraId="5901E7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45000 </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16DA72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14:paraId="1A422F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2544C3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w:t>
            </w:r>
          </w:p>
        </w:tc>
      </w:tr>
      <w:tr w14:paraId="1C05D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3FA414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0810D5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海尔</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7F697A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RFC450MX6室外机</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14:paraId="31CD4F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45000 </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14:paraId="0FDDA3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50000 </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4ECD20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14:paraId="27B87F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235FAA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w:t>
            </w:r>
          </w:p>
        </w:tc>
      </w:tr>
      <w:tr w14:paraId="72C2B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4DFC49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2A458A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海尔</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262F69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RFC680MX6室外机</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14:paraId="0324DF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68000 </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14:paraId="3B9B49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73000 </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1055FF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14:paraId="0EFE3E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513D8E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w:t>
            </w:r>
          </w:p>
        </w:tc>
      </w:tr>
      <w:tr w14:paraId="5E90B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16D4E9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762BB0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海尔</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62037C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室外机</w:t>
            </w:r>
          </w:p>
        </w:tc>
        <w:tc>
          <w:tcPr>
            <w:tcW w:w="918" w:type="dxa"/>
            <w:tcBorders>
              <w:top w:val="single" w:color="000000" w:sz="4" w:space="0"/>
              <w:left w:val="single" w:color="000000" w:sz="4" w:space="0"/>
              <w:bottom w:val="single" w:color="000000" w:sz="4" w:space="0"/>
              <w:right w:val="single" w:color="000000" w:sz="4" w:space="0"/>
            </w:tcBorders>
            <w:noWrap w:val="0"/>
            <w:vAlign w:val="top"/>
          </w:tcPr>
          <w:p w14:paraId="554CC044">
            <w:pPr>
              <w:jc w:val="center"/>
              <w:rPr>
                <w:rFonts w:hint="eastAsia" w:ascii="宋体" w:hAnsi="宋体" w:eastAsia="宋体" w:cs="宋体"/>
                <w:i w:val="0"/>
                <w:iCs w:val="0"/>
                <w:color w:val="000000"/>
                <w:sz w:val="21"/>
                <w:szCs w:val="21"/>
                <w:u w:val="none"/>
              </w:rPr>
            </w:pPr>
          </w:p>
        </w:tc>
        <w:tc>
          <w:tcPr>
            <w:tcW w:w="918" w:type="dxa"/>
            <w:tcBorders>
              <w:top w:val="single" w:color="000000" w:sz="4" w:space="0"/>
              <w:left w:val="single" w:color="000000" w:sz="4" w:space="0"/>
              <w:bottom w:val="single" w:color="000000" w:sz="4" w:space="0"/>
              <w:right w:val="single" w:color="000000" w:sz="4" w:space="0"/>
            </w:tcBorders>
            <w:noWrap w:val="0"/>
            <w:vAlign w:val="top"/>
          </w:tcPr>
          <w:p w14:paraId="690EEC90">
            <w:pPr>
              <w:jc w:val="center"/>
              <w:rPr>
                <w:rFonts w:hint="eastAsia" w:ascii="宋体" w:hAnsi="宋体" w:eastAsia="宋体" w:cs="宋体"/>
                <w:i w:val="0"/>
                <w:iCs w:val="0"/>
                <w:color w:val="000000"/>
                <w:sz w:val="21"/>
                <w:szCs w:val="21"/>
                <w:u w:val="none"/>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765E58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14:paraId="5AC5A2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7326CC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w:t>
            </w:r>
          </w:p>
        </w:tc>
      </w:tr>
      <w:tr w14:paraId="1C3B8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14:paraId="6233D7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502B87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海尔</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14:paraId="578FF2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室内机</w:t>
            </w:r>
          </w:p>
        </w:tc>
        <w:tc>
          <w:tcPr>
            <w:tcW w:w="918" w:type="dxa"/>
            <w:tcBorders>
              <w:top w:val="single" w:color="000000" w:sz="4" w:space="0"/>
              <w:left w:val="single" w:color="000000" w:sz="4" w:space="0"/>
              <w:bottom w:val="single" w:color="000000" w:sz="4" w:space="0"/>
              <w:right w:val="single" w:color="000000" w:sz="4" w:space="0"/>
            </w:tcBorders>
            <w:noWrap w:val="0"/>
            <w:vAlign w:val="top"/>
          </w:tcPr>
          <w:p w14:paraId="7D0E4A66">
            <w:pPr>
              <w:jc w:val="center"/>
              <w:rPr>
                <w:rFonts w:hint="eastAsia" w:ascii="宋体" w:hAnsi="宋体" w:eastAsia="宋体" w:cs="宋体"/>
                <w:i w:val="0"/>
                <w:iCs w:val="0"/>
                <w:color w:val="000000"/>
                <w:sz w:val="21"/>
                <w:szCs w:val="21"/>
                <w:u w:val="none"/>
              </w:rPr>
            </w:pPr>
          </w:p>
        </w:tc>
        <w:tc>
          <w:tcPr>
            <w:tcW w:w="918" w:type="dxa"/>
            <w:tcBorders>
              <w:top w:val="single" w:color="000000" w:sz="4" w:space="0"/>
              <w:left w:val="single" w:color="000000" w:sz="4" w:space="0"/>
              <w:bottom w:val="single" w:color="000000" w:sz="4" w:space="0"/>
              <w:right w:val="single" w:color="000000" w:sz="4" w:space="0"/>
            </w:tcBorders>
            <w:noWrap w:val="0"/>
            <w:vAlign w:val="top"/>
          </w:tcPr>
          <w:p w14:paraId="7A40DF0E">
            <w:pPr>
              <w:jc w:val="center"/>
              <w:rPr>
                <w:rFonts w:hint="eastAsia" w:ascii="宋体" w:hAnsi="宋体" w:eastAsia="宋体" w:cs="宋体"/>
                <w:i w:val="0"/>
                <w:iCs w:val="0"/>
                <w:color w:val="000000"/>
                <w:sz w:val="21"/>
                <w:szCs w:val="21"/>
                <w:u w:val="none"/>
              </w:rPr>
            </w:pPr>
          </w:p>
        </w:tc>
        <w:tc>
          <w:tcPr>
            <w:tcW w:w="880" w:type="dxa"/>
            <w:tcBorders>
              <w:top w:val="single" w:color="000000" w:sz="4" w:space="0"/>
              <w:left w:val="single" w:color="000000" w:sz="4" w:space="0"/>
              <w:bottom w:val="single" w:color="000000" w:sz="4" w:space="0"/>
              <w:right w:val="single" w:color="000000" w:sz="4" w:space="0"/>
            </w:tcBorders>
            <w:noWrap w:val="0"/>
            <w:vAlign w:val="center"/>
          </w:tcPr>
          <w:p w14:paraId="6E162E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21" w:type="dxa"/>
            <w:tcBorders>
              <w:top w:val="single" w:color="000000" w:sz="4" w:space="0"/>
              <w:left w:val="single" w:color="000000" w:sz="4" w:space="0"/>
              <w:bottom w:val="single" w:color="000000" w:sz="4" w:space="0"/>
              <w:right w:val="single" w:color="000000" w:sz="4" w:space="0"/>
            </w:tcBorders>
            <w:noWrap w:val="0"/>
            <w:vAlign w:val="center"/>
          </w:tcPr>
          <w:p w14:paraId="6A845B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85 </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14:paraId="32D2BA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w:t>
            </w:r>
          </w:p>
        </w:tc>
      </w:tr>
    </w:tbl>
    <w:p w14:paraId="09D14824">
      <w:pPr>
        <w:pStyle w:val="6"/>
        <w:numPr>
          <w:ilvl w:val="0"/>
          <w:numId w:val="0"/>
        </w:numPr>
        <w:ind w:left="0" w:leftChars="0" w:firstLine="0" w:firstLineChars="0"/>
        <w:rPr>
          <w:rFonts w:hint="eastAsia"/>
          <w:b/>
          <w:bCs/>
          <w:kern w:val="2"/>
          <w:sz w:val="21"/>
          <w:szCs w:val="24"/>
          <w:highlight w:val="none"/>
          <w:lang w:val="en-US" w:eastAsia="zh-CN" w:bidi="ar-SA"/>
        </w:rPr>
      </w:pPr>
    </w:p>
    <w:p w14:paraId="41AD8898">
      <w:pPr>
        <w:pStyle w:val="6"/>
        <w:numPr>
          <w:ilvl w:val="0"/>
          <w:numId w:val="0"/>
        </w:numPr>
        <w:ind w:left="0" w:leftChars="0" w:firstLine="0" w:firstLineChars="0"/>
        <w:rPr>
          <w:rFonts w:hint="eastAsia"/>
          <w:b/>
          <w:bCs/>
          <w:kern w:val="2"/>
          <w:sz w:val="21"/>
          <w:szCs w:val="24"/>
          <w:highlight w:val="none"/>
          <w:lang w:val="en-US" w:eastAsia="zh-CN" w:bidi="ar-SA"/>
        </w:rPr>
      </w:pPr>
      <w:r>
        <w:rPr>
          <w:rFonts w:hint="eastAsia"/>
          <w:b/>
          <w:bCs/>
          <w:kern w:val="2"/>
          <w:sz w:val="21"/>
          <w:szCs w:val="24"/>
          <w:highlight w:val="none"/>
          <w:lang w:val="en-US" w:eastAsia="zh-CN" w:bidi="ar-SA"/>
        </w:rPr>
        <w:t>三、其他要求</w:t>
      </w:r>
    </w:p>
    <w:p w14:paraId="1452D057">
      <w:pPr>
        <w:numPr>
          <w:ilvl w:val="0"/>
          <w:numId w:val="0"/>
        </w:numPr>
        <w:spacing w:line="360" w:lineRule="auto"/>
        <w:ind w:firstLine="422" w:firstLineChars="200"/>
        <w:outlineLvl w:val="1"/>
        <w:rPr>
          <w:rFonts w:hint="default" w:ascii="宋体" w:hAnsi="宋体" w:eastAsia="宋体" w:cs="宋体"/>
          <w:b/>
          <w:bCs/>
          <w:kern w:val="0"/>
          <w:sz w:val="21"/>
          <w:szCs w:val="21"/>
          <w:highlight w:val="none"/>
          <w:u w:val="none"/>
          <w:lang w:val="en-US" w:eastAsia="zh-CN" w:bidi="ar-SA"/>
        </w:rPr>
      </w:pPr>
      <w:r>
        <w:rPr>
          <w:rFonts w:hint="eastAsia" w:ascii="宋体" w:hAnsi="宋体" w:eastAsia="宋体" w:cs="宋体"/>
          <w:b/>
          <w:bCs/>
          <w:kern w:val="0"/>
          <w:sz w:val="21"/>
          <w:szCs w:val="21"/>
          <w:highlight w:val="none"/>
          <w:u w:val="none"/>
          <w:lang w:val="en-US" w:eastAsia="zh-CN" w:bidi="ar-SA"/>
        </w:rPr>
        <w:t>（一）承诺要求</w:t>
      </w:r>
    </w:p>
    <w:p w14:paraId="52183D6D">
      <w:pPr>
        <w:numPr>
          <w:ilvl w:val="0"/>
          <w:numId w:val="0"/>
        </w:numPr>
        <w:spacing w:line="360" w:lineRule="auto"/>
        <w:ind w:firstLine="420" w:firstLineChars="200"/>
        <w:outlineLvl w:val="1"/>
        <w:rPr>
          <w:rFonts w:hint="eastAsia" w:ascii="宋体" w:hAnsi="宋体" w:eastAsia="宋体" w:cs="宋体"/>
          <w:b w:val="0"/>
          <w:bCs w:val="0"/>
          <w:kern w:val="0"/>
          <w:sz w:val="21"/>
          <w:szCs w:val="21"/>
          <w:highlight w:val="none"/>
          <w:u w:val="none"/>
          <w:lang w:val="en-US" w:eastAsia="zh-CN" w:bidi="ar-SA"/>
        </w:rPr>
      </w:pPr>
      <w:r>
        <w:rPr>
          <w:rFonts w:hint="eastAsia" w:ascii="宋体" w:hAnsi="宋体" w:eastAsia="宋体" w:cs="宋体"/>
          <w:b w:val="0"/>
          <w:bCs w:val="0"/>
          <w:kern w:val="0"/>
          <w:sz w:val="21"/>
          <w:szCs w:val="21"/>
          <w:highlight w:val="none"/>
          <w:u w:val="none"/>
          <w:lang w:val="en-US" w:eastAsia="zh-CN" w:bidi="ar-SA"/>
        </w:rPr>
        <w:t>1.本项目为我公司的空调维保服务，我公司的空调品牌分别为约克、海信、美的、海尔，成交供应商须保证能对以上品牌的空调进行维保服务，若供应商成交后因自身原因无法进行维保，则须承担相应的责任及损失。</w:t>
      </w:r>
    </w:p>
    <w:p w14:paraId="3930B04B">
      <w:pPr>
        <w:numPr>
          <w:ilvl w:val="0"/>
          <w:numId w:val="0"/>
        </w:numPr>
        <w:spacing w:line="360" w:lineRule="auto"/>
        <w:ind w:firstLine="420" w:firstLineChars="200"/>
        <w:outlineLvl w:val="1"/>
        <w:rPr>
          <w:rFonts w:hint="default" w:ascii="宋体" w:hAnsi="宋体" w:eastAsia="宋体" w:cs="宋体"/>
          <w:b w:val="0"/>
          <w:bCs w:val="0"/>
          <w:kern w:val="0"/>
          <w:sz w:val="21"/>
          <w:szCs w:val="21"/>
          <w:highlight w:val="none"/>
          <w:u w:val="none"/>
          <w:lang w:val="en-US" w:eastAsia="zh-CN" w:bidi="ar-SA"/>
        </w:rPr>
      </w:pPr>
      <w:r>
        <w:rPr>
          <w:rFonts w:hint="eastAsia" w:ascii="宋体" w:hAnsi="宋体" w:eastAsia="宋体" w:cs="宋体"/>
          <w:b w:val="0"/>
          <w:bCs w:val="0"/>
          <w:kern w:val="0"/>
          <w:sz w:val="21"/>
          <w:szCs w:val="21"/>
          <w:highlight w:val="none"/>
          <w:u w:val="none"/>
          <w:lang w:val="en-US" w:eastAsia="zh-CN" w:bidi="ar-SA"/>
        </w:rPr>
        <w:t>2.本项目服务内5月至10月属于夏季空调使用高峰期，成交供应商须承诺拟派1名专业技术人员至服务地点进行值班服务，以保证服务范围内空调的正常使用，值班时间为上午8点至中午12点，下午2点至6点，法定节假日除外。</w:t>
      </w:r>
    </w:p>
    <w:p w14:paraId="3A8561B9">
      <w:pPr>
        <w:numPr>
          <w:ilvl w:val="0"/>
          <w:numId w:val="0"/>
        </w:numPr>
        <w:spacing w:line="360" w:lineRule="auto"/>
        <w:ind w:firstLine="422" w:firstLineChars="200"/>
        <w:outlineLvl w:val="1"/>
        <w:rPr>
          <w:rFonts w:hint="eastAsia" w:ascii="宋体" w:hAnsi="宋体" w:eastAsia="宋体" w:cs="宋体"/>
          <w:b/>
          <w:bCs/>
          <w:kern w:val="0"/>
          <w:sz w:val="21"/>
          <w:szCs w:val="21"/>
          <w:highlight w:val="none"/>
          <w:u w:val="none"/>
          <w:lang w:val="en-US" w:eastAsia="zh-CN" w:bidi="ar-SA"/>
        </w:rPr>
      </w:pPr>
      <w:r>
        <w:rPr>
          <w:rFonts w:hint="eastAsia" w:ascii="宋体" w:hAnsi="宋体" w:eastAsia="宋体" w:cs="宋体"/>
          <w:b/>
          <w:bCs/>
          <w:kern w:val="0"/>
          <w:sz w:val="21"/>
          <w:szCs w:val="21"/>
          <w:highlight w:val="none"/>
          <w:u w:val="none"/>
          <w:lang w:val="en-US" w:eastAsia="zh-CN" w:bidi="ar-SA"/>
        </w:rPr>
        <w:t>3.供应商在响应文件内提供以上内容承诺函，格式自拟，若未提供，则为无效响应文件。</w:t>
      </w:r>
    </w:p>
    <w:p w14:paraId="18DAE1BF">
      <w:pPr>
        <w:pStyle w:val="6"/>
        <w:numPr>
          <w:ilvl w:val="0"/>
          <w:numId w:val="0"/>
        </w:numPr>
        <w:ind w:left="0" w:leftChars="0" w:firstLine="211" w:firstLineChars="100"/>
        <w:rPr>
          <w:rFonts w:hint="eastAsia"/>
          <w:b/>
          <w:bCs/>
          <w:kern w:val="2"/>
          <w:sz w:val="21"/>
          <w:szCs w:val="24"/>
          <w:highlight w:val="none"/>
          <w:lang w:val="en-US" w:eastAsia="zh-CN" w:bidi="ar-SA"/>
        </w:rPr>
      </w:pPr>
      <w:r>
        <w:rPr>
          <w:rFonts w:hint="eastAsia"/>
          <w:b/>
          <w:bCs/>
          <w:kern w:val="2"/>
          <w:sz w:val="21"/>
          <w:szCs w:val="24"/>
          <w:highlight w:val="none"/>
          <w:lang w:val="en-US" w:eastAsia="zh-CN" w:bidi="ar-SA"/>
        </w:rPr>
        <w:t>（二）证书要求</w:t>
      </w:r>
    </w:p>
    <w:p w14:paraId="3DA989AB">
      <w:pPr>
        <w:pStyle w:val="6"/>
        <w:numPr>
          <w:ilvl w:val="0"/>
          <w:numId w:val="0"/>
        </w:numPr>
        <w:ind w:left="0" w:leftChars="0" w:firstLine="420" w:firstLineChars="0"/>
        <w:rPr>
          <w:rFonts w:hint="eastAsia"/>
          <w:b w:val="0"/>
          <w:bCs w:val="0"/>
          <w:kern w:val="2"/>
          <w:sz w:val="21"/>
          <w:szCs w:val="24"/>
          <w:highlight w:val="none"/>
          <w:lang w:val="en-US" w:eastAsia="zh-CN" w:bidi="ar-SA"/>
        </w:rPr>
      </w:pPr>
      <w:r>
        <w:rPr>
          <w:rFonts w:hint="eastAsia"/>
          <w:b w:val="0"/>
          <w:bCs w:val="0"/>
          <w:kern w:val="2"/>
          <w:sz w:val="21"/>
          <w:szCs w:val="24"/>
          <w:highlight w:val="none"/>
          <w:lang w:val="en-US" w:eastAsia="zh-CN" w:bidi="ar-SA"/>
        </w:rPr>
        <w:t>1.成交供应商在服务期内5月至8月拟派的值班人员须同时具备以下证书：</w:t>
      </w:r>
    </w:p>
    <w:p w14:paraId="0CADD844">
      <w:pPr>
        <w:pStyle w:val="6"/>
        <w:numPr>
          <w:ilvl w:val="0"/>
          <w:numId w:val="0"/>
        </w:numPr>
        <w:ind w:left="0" w:leftChars="0" w:firstLine="420" w:firstLineChars="0"/>
        <w:rPr>
          <w:rFonts w:hint="eastAsia"/>
          <w:b w:val="0"/>
          <w:bCs w:val="0"/>
          <w:sz w:val="21"/>
          <w:szCs w:val="21"/>
          <w:highlight w:val="none"/>
          <w:lang w:eastAsia="zh-CN"/>
        </w:rPr>
      </w:pPr>
      <w:r>
        <w:rPr>
          <w:rFonts w:hint="eastAsia" w:ascii="新宋体" w:hAnsi="新宋体" w:eastAsia="新宋体" w:cs="新宋体"/>
          <w:b w:val="0"/>
          <w:bCs w:val="0"/>
          <w:kern w:val="2"/>
          <w:sz w:val="21"/>
          <w:szCs w:val="21"/>
          <w:highlight w:val="none"/>
          <w:lang w:val="en-US" w:eastAsia="zh-CN" w:bidi="ar-SA"/>
        </w:rPr>
        <w:t>①</w:t>
      </w:r>
      <w:r>
        <w:rPr>
          <w:rFonts w:hint="eastAsia" w:eastAsia="新宋体"/>
          <w:b w:val="0"/>
          <w:bCs w:val="0"/>
          <w:sz w:val="21"/>
          <w:szCs w:val="21"/>
          <w:highlight w:val="none"/>
          <w:lang w:val="en-US" w:eastAsia="zh-CN"/>
        </w:rPr>
        <w:t>设备</w:t>
      </w:r>
      <w:r>
        <w:rPr>
          <w:b w:val="0"/>
          <w:bCs w:val="0"/>
          <w:sz w:val="21"/>
          <w:szCs w:val="21"/>
          <w:highlight w:val="none"/>
        </w:rPr>
        <w:t>厂家(</w:t>
      </w:r>
      <w:r>
        <w:rPr>
          <w:rFonts w:hint="eastAsia"/>
          <w:b w:val="0"/>
          <w:bCs w:val="0"/>
          <w:sz w:val="21"/>
          <w:szCs w:val="21"/>
          <w:highlight w:val="none"/>
          <w:lang w:val="en-US" w:eastAsia="zh-CN"/>
        </w:rPr>
        <w:t>约克</w:t>
      </w:r>
      <w:r>
        <w:rPr>
          <w:b w:val="0"/>
          <w:bCs w:val="0"/>
          <w:sz w:val="21"/>
          <w:szCs w:val="21"/>
          <w:highlight w:val="none"/>
        </w:rPr>
        <w:t>)的技术培训合格证书</w:t>
      </w:r>
      <w:r>
        <w:rPr>
          <w:rFonts w:hint="eastAsia"/>
          <w:b w:val="0"/>
          <w:bCs w:val="0"/>
          <w:sz w:val="21"/>
          <w:szCs w:val="21"/>
          <w:highlight w:val="none"/>
          <w:lang w:eastAsia="zh-CN"/>
        </w:rPr>
        <w:t>；</w:t>
      </w:r>
    </w:p>
    <w:p w14:paraId="06444D83">
      <w:pPr>
        <w:pStyle w:val="6"/>
        <w:numPr>
          <w:ilvl w:val="0"/>
          <w:numId w:val="0"/>
        </w:numPr>
        <w:ind w:left="0" w:leftChars="0" w:firstLine="420" w:firstLineChars="0"/>
        <w:rPr>
          <w:rFonts w:hint="eastAsia" w:eastAsia="宋体"/>
          <w:b w:val="0"/>
          <w:bCs w:val="0"/>
          <w:kern w:val="2"/>
          <w:sz w:val="21"/>
          <w:szCs w:val="24"/>
          <w:highlight w:val="none"/>
          <w:lang w:val="en-US" w:eastAsia="zh-CN" w:bidi="ar-SA"/>
        </w:rPr>
      </w:pPr>
      <w:r>
        <w:rPr>
          <w:rFonts w:hint="eastAsia" w:ascii="新宋体" w:hAnsi="新宋体" w:eastAsia="新宋体" w:cs="新宋体"/>
          <w:b w:val="0"/>
          <w:bCs w:val="0"/>
          <w:kern w:val="2"/>
          <w:sz w:val="21"/>
          <w:szCs w:val="24"/>
          <w:highlight w:val="none"/>
          <w:lang w:val="en-US" w:eastAsia="zh-CN" w:bidi="ar-SA"/>
        </w:rPr>
        <w:t>②</w:t>
      </w:r>
      <w:r>
        <w:rPr>
          <w:b w:val="0"/>
          <w:bCs w:val="0"/>
          <w:sz w:val="21"/>
          <w:szCs w:val="21"/>
          <w:highlight w:val="none"/>
        </w:rPr>
        <w:t>安全生产监督管理局颁发的特种作业操作证</w:t>
      </w:r>
      <w:r>
        <w:rPr>
          <w:b w:val="0"/>
          <w:bCs w:val="0"/>
          <w:spacing w:val="-1"/>
          <w:sz w:val="21"/>
          <w:szCs w:val="21"/>
          <w:highlight w:val="none"/>
        </w:rPr>
        <w:t>(作业类别：</w:t>
      </w:r>
      <w:r>
        <w:rPr>
          <w:b w:val="0"/>
          <w:bCs w:val="0"/>
          <w:spacing w:val="7"/>
          <w:sz w:val="21"/>
          <w:szCs w:val="21"/>
          <w:highlight w:val="none"/>
        </w:rPr>
        <w:t>电工作业)</w:t>
      </w:r>
      <w:r>
        <w:rPr>
          <w:rFonts w:hint="eastAsia"/>
          <w:b w:val="0"/>
          <w:bCs w:val="0"/>
          <w:spacing w:val="7"/>
          <w:sz w:val="21"/>
          <w:szCs w:val="21"/>
          <w:highlight w:val="none"/>
          <w:lang w:eastAsia="zh-CN"/>
        </w:rPr>
        <w:t>；</w:t>
      </w:r>
    </w:p>
    <w:p w14:paraId="3BE5E1CC">
      <w:pPr>
        <w:pStyle w:val="6"/>
        <w:numPr>
          <w:ilvl w:val="0"/>
          <w:numId w:val="0"/>
        </w:numPr>
        <w:ind w:left="0" w:leftChars="0" w:firstLine="420" w:firstLineChars="0"/>
        <w:rPr>
          <w:rFonts w:hint="eastAsia"/>
          <w:b w:val="0"/>
          <w:bCs w:val="0"/>
          <w:spacing w:val="4"/>
          <w:sz w:val="21"/>
          <w:szCs w:val="21"/>
          <w:highlight w:val="none"/>
          <w:lang w:eastAsia="zh-CN"/>
        </w:rPr>
      </w:pPr>
      <w:r>
        <w:rPr>
          <w:rFonts w:hint="eastAsia" w:ascii="新宋体" w:hAnsi="新宋体" w:eastAsia="新宋体" w:cs="新宋体"/>
          <w:b w:val="0"/>
          <w:bCs w:val="0"/>
          <w:kern w:val="2"/>
          <w:sz w:val="21"/>
          <w:szCs w:val="24"/>
          <w:highlight w:val="none"/>
          <w:lang w:val="en-US" w:eastAsia="zh-CN" w:bidi="ar-SA"/>
        </w:rPr>
        <w:t>③</w:t>
      </w:r>
      <w:r>
        <w:rPr>
          <w:b w:val="0"/>
          <w:bCs w:val="0"/>
          <w:sz w:val="21"/>
          <w:szCs w:val="21"/>
          <w:highlight w:val="none"/>
        </w:rPr>
        <w:t>安全生产监督管理局颁发的特种作业操作证</w:t>
      </w:r>
      <w:r>
        <w:rPr>
          <w:b w:val="0"/>
          <w:bCs w:val="0"/>
          <w:spacing w:val="-1"/>
          <w:sz w:val="21"/>
          <w:szCs w:val="21"/>
          <w:highlight w:val="none"/>
        </w:rPr>
        <w:t>(作业类别：</w:t>
      </w:r>
      <w:r>
        <w:rPr>
          <w:b w:val="0"/>
          <w:bCs w:val="0"/>
          <w:spacing w:val="4"/>
          <w:sz w:val="21"/>
          <w:szCs w:val="21"/>
          <w:highlight w:val="none"/>
        </w:rPr>
        <w:t>焊接与热切割作业)</w:t>
      </w:r>
      <w:r>
        <w:rPr>
          <w:rFonts w:hint="eastAsia"/>
          <w:b w:val="0"/>
          <w:bCs w:val="0"/>
          <w:spacing w:val="4"/>
          <w:sz w:val="21"/>
          <w:szCs w:val="21"/>
          <w:highlight w:val="none"/>
          <w:lang w:eastAsia="zh-CN"/>
        </w:rPr>
        <w:t>；</w:t>
      </w:r>
    </w:p>
    <w:p w14:paraId="32BD5850">
      <w:pPr>
        <w:pStyle w:val="6"/>
        <w:numPr>
          <w:ilvl w:val="0"/>
          <w:numId w:val="0"/>
        </w:numPr>
        <w:ind w:left="0" w:leftChars="0" w:firstLine="420" w:firstLineChars="0"/>
        <w:rPr>
          <w:b w:val="0"/>
          <w:bCs w:val="0"/>
          <w:spacing w:val="4"/>
          <w:sz w:val="21"/>
          <w:szCs w:val="21"/>
          <w:highlight w:val="none"/>
        </w:rPr>
      </w:pPr>
      <w:r>
        <w:rPr>
          <w:rFonts w:hint="eastAsia" w:ascii="新宋体" w:hAnsi="新宋体" w:eastAsia="新宋体" w:cs="新宋体"/>
          <w:b w:val="0"/>
          <w:bCs w:val="0"/>
          <w:kern w:val="2"/>
          <w:sz w:val="21"/>
          <w:szCs w:val="24"/>
          <w:highlight w:val="none"/>
          <w:lang w:val="en-US" w:eastAsia="zh-CN" w:bidi="ar-SA"/>
        </w:rPr>
        <w:t>④</w:t>
      </w:r>
      <w:r>
        <w:rPr>
          <w:rFonts w:hint="eastAsia" w:ascii="Times New Roman" w:hAnsi="Times New Roman" w:eastAsia="宋体" w:cs="Times New Roman"/>
          <w:b w:val="0"/>
          <w:bCs w:val="0"/>
          <w:kern w:val="2"/>
          <w:sz w:val="21"/>
          <w:szCs w:val="24"/>
          <w:highlight w:val="none"/>
          <w:lang w:val="en-US" w:eastAsia="zh-CN" w:bidi="ar-SA"/>
        </w:rPr>
        <w:t>安</w:t>
      </w:r>
      <w:r>
        <w:rPr>
          <w:b w:val="0"/>
          <w:bCs w:val="0"/>
          <w:sz w:val="21"/>
          <w:szCs w:val="21"/>
          <w:highlight w:val="none"/>
        </w:rPr>
        <w:t>全生产监督管理局颁发的特种作业操作证</w:t>
      </w:r>
      <w:r>
        <w:rPr>
          <w:b w:val="0"/>
          <w:bCs w:val="0"/>
          <w:spacing w:val="-1"/>
          <w:sz w:val="21"/>
          <w:szCs w:val="21"/>
          <w:highlight w:val="none"/>
        </w:rPr>
        <w:t>(作业类别：</w:t>
      </w:r>
      <w:r>
        <w:rPr>
          <w:b w:val="0"/>
          <w:bCs w:val="0"/>
          <w:spacing w:val="4"/>
          <w:sz w:val="21"/>
          <w:szCs w:val="21"/>
          <w:highlight w:val="none"/>
        </w:rPr>
        <w:t>制冷与空调作业)</w:t>
      </w:r>
    </w:p>
    <w:p w14:paraId="37475516">
      <w:pPr>
        <w:pStyle w:val="6"/>
        <w:numPr>
          <w:ilvl w:val="0"/>
          <w:numId w:val="0"/>
        </w:numPr>
        <w:ind w:left="0" w:leftChars="0" w:firstLine="420" w:firstLineChars="0"/>
        <w:rPr>
          <w:rFonts w:hint="eastAsia"/>
          <w:b w:val="0"/>
          <w:bCs w:val="0"/>
          <w:spacing w:val="-1"/>
          <w:sz w:val="21"/>
          <w:szCs w:val="21"/>
          <w:highlight w:val="none"/>
          <w:lang w:eastAsia="zh-CN"/>
        </w:rPr>
      </w:pPr>
      <w:r>
        <w:rPr>
          <w:rFonts w:hint="eastAsia" w:ascii="宋体" w:hAnsi="宋体" w:eastAsia="宋体" w:cs="宋体"/>
          <w:b w:val="0"/>
          <w:bCs w:val="0"/>
          <w:spacing w:val="4"/>
          <w:sz w:val="21"/>
          <w:szCs w:val="21"/>
          <w:highlight w:val="none"/>
          <w:lang w:val="en-US" w:eastAsia="zh-CN"/>
        </w:rPr>
        <w:t>⑤</w:t>
      </w:r>
      <w:r>
        <w:rPr>
          <w:b w:val="0"/>
          <w:bCs w:val="0"/>
          <w:sz w:val="21"/>
          <w:szCs w:val="21"/>
          <w:highlight w:val="none"/>
        </w:rPr>
        <w:t>安全生产监督管理局颁发的特种作业操作证</w:t>
      </w:r>
      <w:r>
        <w:rPr>
          <w:b w:val="0"/>
          <w:bCs w:val="0"/>
          <w:spacing w:val="-1"/>
          <w:sz w:val="21"/>
          <w:szCs w:val="21"/>
          <w:highlight w:val="none"/>
        </w:rPr>
        <w:t>(作业类别：高处作业)</w:t>
      </w:r>
      <w:r>
        <w:rPr>
          <w:rFonts w:hint="eastAsia"/>
          <w:b w:val="0"/>
          <w:bCs w:val="0"/>
          <w:spacing w:val="-1"/>
          <w:sz w:val="21"/>
          <w:szCs w:val="21"/>
          <w:highlight w:val="none"/>
          <w:lang w:eastAsia="zh-CN"/>
        </w:rPr>
        <w:t>。</w:t>
      </w:r>
    </w:p>
    <w:p w14:paraId="6F974FF7">
      <w:pPr>
        <w:pStyle w:val="6"/>
        <w:numPr>
          <w:ilvl w:val="0"/>
          <w:numId w:val="0"/>
        </w:numPr>
        <w:ind w:left="0" w:leftChars="0" w:firstLine="420" w:firstLineChars="0"/>
        <w:rPr>
          <w:rFonts w:hint="default"/>
          <w:b/>
          <w:bCs/>
          <w:spacing w:val="-1"/>
          <w:sz w:val="21"/>
          <w:szCs w:val="21"/>
          <w:highlight w:val="none"/>
          <w:u w:val="none"/>
          <w:lang w:val="en-US" w:eastAsia="zh-CN"/>
        </w:rPr>
      </w:pPr>
      <w:r>
        <w:rPr>
          <w:rFonts w:hint="eastAsia"/>
          <w:b/>
          <w:bCs/>
          <w:spacing w:val="-1"/>
          <w:sz w:val="21"/>
          <w:szCs w:val="21"/>
          <w:highlight w:val="none"/>
          <w:lang w:val="en-US" w:eastAsia="zh-CN"/>
        </w:rPr>
        <w:t>2.响应文件内提供值班人员证书扫描件或影印件或复印件并加盖供应商公章，</w:t>
      </w:r>
      <w:r>
        <w:rPr>
          <w:rFonts w:hint="eastAsia" w:ascii="宋体" w:hAnsi="宋体" w:eastAsia="宋体" w:cs="宋体"/>
          <w:b/>
          <w:bCs/>
          <w:kern w:val="0"/>
          <w:sz w:val="21"/>
          <w:szCs w:val="21"/>
          <w:highlight w:val="none"/>
          <w:u w:val="none"/>
          <w:lang w:val="en-US" w:eastAsia="zh-CN" w:bidi="ar-SA"/>
        </w:rPr>
        <w:t>若未提供，则为无效响应文件。</w:t>
      </w:r>
    </w:p>
    <w:p w14:paraId="1EE0F8D0">
      <w:pPr>
        <w:pStyle w:val="6"/>
        <w:numPr>
          <w:ilvl w:val="0"/>
          <w:numId w:val="0"/>
        </w:numPr>
        <w:ind w:left="0" w:leftChars="0" w:firstLine="0" w:firstLineChars="0"/>
        <w:rPr>
          <w:rFonts w:hint="eastAsia"/>
          <w:b/>
          <w:bCs/>
          <w:highlight w:val="none"/>
          <w:lang w:val="en-US" w:eastAsia="zh-CN"/>
        </w:rPr>
      </w:pPr>
      <w:r>
        <w:rPr>
          <w:rFonts w:hint="eastAsia"/>
          <w:b/>
          <w:bCs/>
          <w:kern w:val="2"/>
          <w:sz w:val="21"/>
          <w:szCs w:val="24"/>
          <w:highlight w:val="none"/>
          <w:lang w:val="en-US" w:eastAsia="zh-CN" w:bidi="ar-SA"/>
        </w:rPr>
        <w:t>四、</w:t>
      </w:r>
      <w:r>
        <w:rPr>
          <w:rFonts w:hint="eastAsia"/>
          <w:b/>
          <w:bCs/>
          <w:highlight w:val="none"/>
          <w:lang w:val="en-US" w:eastAsia="zh-CN"/>
        </w:rPr>
        <w:t>履约期考核表</w:t>
      </w:r>
    </w:p>
    <w:p w14:paraId="62C76574">
      <w:pPr>
        <w:pStyle w:val="6"/>
        <w:numPr>
          <w:ilvl w:val="0"/>
          <w:numId w:val="0"/>
        </w:numPr>
        <w:ind w:leftChars="0" w:firstLine="422" w:firstLineChars="200"/>
        <w:rPr>
          <w:rFonts w:hint="eastAsia" w:ascii="宋体" w:hAnsi="宋体" w:eastAsia="宋体" w:cs="Times New Roman"/>
          <w:b/>
          <w:bCs/>
          <w:szCs w:val="21"/>
          <w:highlight w:val="none"/>
          <w:lang w:val="en-US" w:eastAsia="zh-CN"/>
        </w:rPr>
      </w:pPr>
      <w:r>
        <w:rPr>
          <w:rFonts w:hint="eastAsia" w:ascii="宋体" w:hAnsi="宋体" w:eastAsia="宋体" w:cs="Times New Roman"/>
          <w:b/>
          <w:bCs/>
          <w:szCs w:val="21"/>
          <w:highlight w:val="none"/>
          <w:lang w:val="en-US" w:eastAsia="zh-CN"/>
        </w:rPr>
        <w:t>服务期满，采购人每年对成交单位进行考核，成交单位在服务期间未出现较大事故或造成较大经济损失的，经采购人考核通过的，方可进行续签。</w:t>
      </w:r>
    </w:p>
    <w:p w14:paraId="0A870120">
      <w:pPr>
        <w:pStyle w:val="6"/>
        <w:numPr>
          <w:ilvl w:val="0"/>
          <w:numId w:val="0"/>
        </w:numPr>
        <w:jc w:val="center"/>
        <w:rPr>
          <w:rFonts w:hint="eastAsia" w:ascii="宋体" w:hAnsi="宋体" w:eastAsia="宋体" w:cs="Times New Roman"/>
          <w:b/>
          <w:bCs/>
          <w:sz w:val="24"/>
          <w:szCs w:val="24"/>
          <w:highlight w:val="none"/>
          <w:lang w:val="en-US" w:eastAsia="zh-CN"/>
        </w:rPr>
      </w:pPr>
      <w:r>
        <w:rPr>
          <w:rFonts w:hint="eastAsia" w:ascii="宋体" w:hAnsi="宋体" w:eastAsia="宋体" w:cs="宋体"/>
          <w:b/>
          <w:bCs/>
          <w:i w:val="0"/>
          <w:iCs w:val="0"/>
          <w:color w:val="000000"/>
          <w:sz w:val="24"/>
          <w:szCs w:val="24"/>
          <w:u w:val="none"/>
        </w:rPr>
        <w:t>经开区管委会C1#楼及附属楼空调维修保养项目</w:t>
      </w:r>
      <w:r>
        <w:rPr>
          <w:rFonts w:hint="eastAsia" w:ascii="宋体" w:hAnsi="宋体" w:eastAsia="宋体" w:cs="宋体"/>
          <w:b/>
          <w:bCs/>
          <w:i w:val="0"/>
          <w:iCs w:val="0"/>
          <w:color w:val="000000"/>
          <w:sz w:val="24"/>
          <w:szCs w:val="24"/>
          <w:u w:val="none"/>
          <w:lang w:val="en-US" w:eastAsia="zh-CN"/>
        </w:rPr>
        <w:t>考核表</w:t>
      </w:r>
    </w:p>
    <w:p w14:paraId="59B87B22">
      <w:pPr>
        <w:adjustRightInd w:val="0"/>
        <w:snapToGrid w:val="0"/>
        <w:spacing w:before="100" w:beforeAutospacing="1" w:line="192" w:lineRule="auto"/>
        <w:rPr>
          <w:rFonts w:ascii="宋体" w:hAnsi="宋体"/>
          <w:b/>
          <w:bCs/>
          <w:szCs w:val="21"/>
        </w:rPr>
      </w:pPr>
      <w:r>
        <w:rPr>
          <w:rFonts w:hint="eastAsia" w:ascii="宋体" w:hAnsi="宋体"/>
          <w:b/>
          <w:szCs w:val="21"/>
        </w:rPr>
        <w:t xml:space="preserve">维保单位：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b/>
          <w:bCs/>
          <w:szCs w:val="21"/>
        </w:rPr>
        <w:t>考核时间：</w:t>
      </w:r>
    </w:p>
    <w:tbl>
      <w:tblPr>
        <w:tblStyle w:val="7"/>
        <w:tblW w:w="9574"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750"/>
        <w:gridCol w:w="5061"/>
        <w:gridCol w:w="1139"/>
        <w:gridCol w:w="1549"/>
      </w:tblGrid>
      <w:tr w14:paraId="7FFD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75" w:type="dxa"/>
            <w:noWrap w:val="0"/>
            <w:vAlign w:val="center"/>
          </w:tcPr>
          <w:p w14:paraId="262B6421">
            <w:pPr>
              <w:jc w:val="center"/>
              <w:rPr>
                <w:rFonts w:ascii="宋体" w:hAnsi="宋体"/>
                <w:b/>
                <w:bCs/>
                <w:szCs w:val="21"/>
              </w:rPr>
            </w:pPr>
            <w:r>
              <w:rPr>
                <w:rFonts w:hint="eastAsia" w:ascii="宋体" w:hAnsi="宋体"/>
                <w:b/>
                <w:bCs/>
                <w:szCs w:val="21"/>
              </w:rPr>
              <w:t>考核范围</w:t>
            </w:r>
          </w:p>
        </w:tc>
        <w:tc>
          <w:tcPr>
            <w:tcW w:w="750" w:type="dxa"/>
            <w:noWrap w:val="0"/>
            <w:vAlign w:val="center"/>
          </w:tcPr>
          <w:p w14:paraId="49508127">
            <w:pPr>
              <w:ind w:left="-21" w:leftChars="-10" w:right="-107" w:rightChars="-51"/>
              <w:jc w:val="center"/>
              <w:rPr>
                <w:rFonts w:ascii="宋体" w:hAnsi="宋体"/>
                <w:b/>
                <w:bCs/>
                <w:szCs w:val="21"/>
              </w:rPr>
            </w:pPr>
            <w:r>
              <w:rPr>
                <w:rFonts w:hint="eastAsia" w:ascii="宋体" w:hAnsi="宋体"/>
                <w:b/>
                <w:bCs/>
                <w:szCs w:val="21"/>
              </w:rPr>
              <w:t>序号</w:t>
            </w:r>
          </w:p>
        </w:tc>
        <w:tc>
          <w:tcPr>
            <w:tcW w:w="5061" w:type="dxa"/>
            <w:noWrap w:val="0"/>
            <w:vAlign w:val="center"/>
          </w:tcPr>
          <w:p w14:paraId="53E87D05">
            <w:pPr>
              <w:jc w:val="center"/>
              <w:rPr>
                <w:rFonts w:ascii="宋体" w:hAnsi="宋体"/>
                <w:b/>
                <w:bCs/>
                <w:szCs w:val="21"/>
              </w:rPr>
            </w:pPr>
            <w:r>
              <w:rPr>
                <w:rFonts w:hint="eastAsia" w:ascii="宋体" w:hAnsi="宋体"/>
                <w:b/>
                <w:bCs/>
                <w:szCs w:val="21"/>
              </w:rPr>
              <w:t>检查项目及质量要求</w:t>
            </w:r>
          </w:p>
        </w:tc>
        <w:tc>
          <w:tcPr>
            <w:tcW w:w="1139" w:type="dxa"/>
            <w:noWrap w:val="0"/>
            <w:vAlign w:val="center"/>
          </w:tcPr>
          <w:p w14:paraId="27339D1F">
            <w:pPr>
              <w:jc w:val="center"/>
              <w:rPr>
                <w:rFonts w:ascii="宋体" w:hAnsi="宋体"/>
                <w:b/>
                <w:bCs/>
                <w:szCs w:val="21"/>
              </w:rPr>
            </w:pPr>
            <w:r>
              <w:rPr>
                <w:rFonts w:hint="eastAsia" w:ascii="宋体" w:hAnsi="宋体"/>
                <w:b/>
                <w:bCs/>
                <w:szCs w:val="21"/>
              </w:rPr>
              <w:t>评分标准</w:t>
            </w:r>
          </w:p>
        </w:tc>
        <w:tc>
          <w:tcPr>
            <w:tcW w:w="1549" w:type="dxa"/>
            <w:noWrap w:val="0"/>
            <w:vAlign w:val="center"/>
          </w:tcPr>
          <w:p w14:paraId="0C07F1F2">
            <w:pPr>
              <w:ind w:right="-107" w:rightChars="-51"/>
              <w:jc w:val="center"/>
              <w:rPr>
                <w:rFonts w:ascii="宋体" w:hAnsi="宋体"/>
                <w:b/>
                <w:bCs/>
                <w:spacing w:val="-10"/>
                <w:szCs w:val="21"/>
              </w:rPr>
            </w:pPr>
            <w:r>
              <w:rPr>
                <w:rFonts w:hint="eastAsia" w:ascii="宋体" w:hAnsi="宋体"/>
                <w:b/>
                <w:bCs/>
                <w:spacing w:val="-10"/>
                <w:szCs w:val="21"/>
              </w:rPr>
              <w:t>得分</w:t>
            </w:r>
          </w:p>
        </w:tc>
      </w:tr>
      <w:tr w14:paraId="2E633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075" w:type="dxa"/>
            <w:vMerge w:val="restart"/>
            <w:noWrap w:val="0"/>
            <w:vAlign w:val="center"/>
          </w:tcPr>
          <w:p w14:paraId="67FADBB3">
            <w:pPr>
              <w:jc w:val="center"/>
              <w:rPr>
                <w:rFonts w:ascii="宋体" w:hAnsi="宋体"/>
                <w:szCs w:val="21"/>
              </w:rPr>
            </w:pPr>
            <w:r>
              <w:rPr>
                <w:rFonts w:hint="eastAsia" w:ascii="宋体" w:hAnsi="宋体"/>
                <w:szCs w:val="21"/>
              </w:rPr>
              <w:t>一</w:t>
            </w:r>
          </w:p>
          <w:p w14:paraId="75066D3E">
            <w:pPr>
              <w:jc w:val="center"/>
              <w:rPr>
                <w:rFonts w:ascii="宋体" w:hAnsi="宋体"/>
                <w:szCs w:val="21"/>
              </w:rPr>
            </w:pPr>
            <w:r>
              <w:rPr>
                <w:rFonts w:hint="eastAsia" w:ascii="宋体" w:hAnsi="宋体"/>
                <w:szCs w:val="21"/>
              </w:rPr>
              <w:t>、</w:t>
            </w:r>
          </w:p>
          <w:p w14:paraId="10B6E6EF">
            <w:pPr>
              <w:jc w:val="center"/>
              <w:rPr>
                <w:rFonts w:ascii="宋体" w:hAnsi="宋体"/>
                <w:szCs w:val="21"/>
              </w:rPr>
            </w:pPr>
            <w:r>
              <w:rPr>
                <w:rFonts w:hint="eastAsia" w:ascii="宋体" w:hAnsi="宋体"/>
                <w:szCs w:val="21"/>
              </w:rPr>
              <w:t>礼</w:t>
            </w:r>
          </w:p>
          <w:p w14:paraId="4C48AA84">
            <w:pPr>
              <w:jc w:val="center"/>
              <w:rPr>
                <w:rFonts w:ascii="宋体" w:hAnsi="宋体"/>
                <w:szCs w:val="21"/>
              </w:rPr>
            </w:pPr>
            <w:r>
              <w:rPr>
                <w:rFonts w:hint="eastAsia" w:ascii="宋体" w:hAnsi="宋体"/>
                <w:szCs w:val="21"/>
              </w:rPr>
              <w:t>仪</w:t>
            </w:r>
          </w:p>
          <w:p w14:paraId="4B2595BA">
            <w:pPr>
              <w:jc w:val="center"/>
              <w:rPr>
                <w:rFonts w:ascii="宋体" w:hAnsi="宋体"/>
                <w:szCs w:val="21"/>
              </w:rPr>
            </w:pPr>
            <w:r>
              <w:rPr>
                <w:rFonts w:hint="eastAsia" w:ascii="宋体" w:hAnsi="宋体"/>
                <w:szCs w:val="21"/>
              </w:rPr>
              <w:t>礼</w:t>
            </w:r>
          </w:p>
          <w:p w14:paraId="6F845081">
            <w:pPr>
              <w:jc w:val="center"/>
              <w:rPr>
                <w:rFonts w:ascii="宋体" w:hAnsi="宋体"/>
                <w:szCs w:val="21"/>
              </w:rPr>
            </w:pPr>
            <w:r>
              <w:rPr>
                <w:rFonts w:hint="eastAsia" w:ascii="宋体" w:hAnsi="宋体"/>
                <w:szCs w:val="21"/>
              </w:rPr>
              <w:t>貌</w:t>
            </w:r>
          </w:p>
          <w:p w14:paraId="04CD413C">
            <w:pPr>
              <w:jc w:val="center"/>
              <w:rPr>
                <w:rFonts w:ascii="宋体" w:hAnsi="宋体"/>
                <w:szCs w:val="21"/>
              </w:rPr>
            </w:pPr>
            <w:r>
              <w:rPr>
                <w:rFonts w:hint="eastAsia" w:ascii="宋体" w:hAnsi="宋体"/>
                <w:szCs w:val="21"/>
              </w:rPr>
              <w:t>、</w:t>
            </w:r>
          </w:p>
          <w:p w14:paraId="06839366">
            <w:pPr>
              <w:jc w:val="center"/>
              <w:rPr>
                <w:rFonts w:ascii="宋体" w:hAnsi="宋体"/>
                <w:szCs w:val="21"/>
              </w:rPr>
            </w:pPr>
            <w:r>
              <w:rPr>
                <w:rFonts w:hint="eastAsia" w:ascii="宋体" w:hAnsi="宋体"/>
                <w:szCs w:val="21"/>
              </w:rPr>
              <w:t>仪</w:t>
            </w:r>
          </w:p>
          <w:p w14:paraId="0B65C7D3">
            <w:pPr>
              <w:jc w:val="center"/>
              <w:rPr>
                <w:rFonts w:ascii="宋体" w:hAnsi="宋体"/>
                <w:szCs w:val="21"/>
              </w:rPr>
            </w:pPr>
            <w:r>
              <w:rPr>
                <w:rFonts w:hint="eastAsia" w:ascii="宋体" w:hAnsi="宋体"/>
                <w:szCs w:val="21"/>
              </w:rPr>
              <w:t>容</w:t>
            </w:r>
          </w:p>
          <w:p w14:paraId="403EDDF8">
            <w:pPr>
              <w:jc w:val="center"/>
              <w:rPr>
                <w:rFonts w:ascii="宋体" w:hAnsi="宋体"/>
                <w:szCs w:val="21"/>
              </w:rPr>
            </w:pPr>
            <w:r>
              <w:rPr>
                <w:rFonts w:hint="eastAsia" w:ascii="宋体" w:hAnsi="宋体"/>
                <w:szCs w:val="21"/>
              </w:rPr>
              <w:t>仪</w:t>
            </w:r>
          </w:p>
          <w:p w14:paraId="7DC43DC5">
            <w:pPr>
              <w:jc w:val="center"/>
              <w:rPr>
                <w:rFonts w:ascii="宋体" w:hAnsi="宋体"/>
                <w:szCs w:val="21"/>
              </w:rPr>
            </w:pPr>
            <w:r>
              <w:rPr>
                <w:rFonts w:hint="eastAsia" w:ascii="宋体" w:hAnsi="宋体"/>
                <w:szCs w:val="21"/>
              </w:rPr>
              <w:t>表</w:t>
            </w:r>
          </w:p>
        </w:tc>
        <w:tc>
          <w:tcPr>
            <w:tcW w:w="750" w:type="dxa"/>
            <w:noWrap w:val="0"/>
            <w:vAlign w:val="center"/>
          </w:tcPr>
          <w:p w14:paraId="47F2794D">
            <w:pPr>
              <w:spacing w:line="240" w:lineRule="exact"/>
              <w:jc w:val="center"/>
              <w:rPr>
                <w:rFonts w:ascii="宋体" w:hAnsi="宋体"/>
                <w:szCs w:val="21"/>
              </w:rPr>
            </w:pPr>
            <w:r>
              <w:rPr>
                <w:rFonts w:hint="eastAsia" w:ascii="宋体" w:hAnsi="宋体"/>
                <w:szCs w:val="21"/>
              </w:rPr>
              <w:t>1.1</w:t>
            </w:r>
          </w:p>
        </w:tc>
        <w:tc>
          <w:tcPr>
            <w:tcW w:w="5061" w:type="dxa"/>
            <w:noWrap w:val="0"/>
            <w:vAlign w:val="center"/>
          </w:tcPr>
          <w:p w14:paraId="292ECC9F">
            <w:pPr>
              <w:spacing w:line="240" w:lineRule="exact"/>
              <w:ind w:left="-13" w:leftChars="-6" w:right="-107" w:rightChars="-51" w:firstLine="12" w:firstLineChars="6"/>
              <w:jc w:val="left"/>
              <w:rPr>
                <w:rFonts w:ascii="宋体" w:hAnsi="宋体"/>
                <w:szCs w:val="21"/>
              </w:rPr>
            </w:pPr>
            <w:r>
              <w:rPr>
                <w:rFonts w:hint="eastAsia" w:ascii="宋体" w:hAnsi="宋体"/>
                <w:szCs w:val="21"/>
              </w:rPr>
              <w:t>维保人员在工作时间内按规范穿着制服，外表整洁。</w:t>
            </w:r>
          </w:p>
        </w:tc>
        <w:tc>
          <w:tcPr>
            <w:tcW w:w="1139" w:type="dxa"/>
            <w:noWrap w:val="0"/>
            <w:vAlign w:val="center"/>
          </w:tcPr>
          <w:p w14:paraId="46058DB9">
            <w:pPr>
              <w:jc w:val="center"/>
              <w:rPr>
                <w:rFonts w:ascii="宋体" w:hAnsi="宋体"/>
                <w:szCs w:val="21"/>
              </w:rPr>
            </w:pPr>
            <w:r>
              <w:rPr>
                <w:rFonts w:hint="eastAsia" w:ascii="宋体" w:hAnsi="宋体"/>
                <w:szCs w:val="21"/>
              </w:rPr>
              <w:t>2分</w:t>
            </w:r>
          </w:p>
        </w:tc>
        <w:tc>
          <w:tcPr>
            <w:tcW w:w="1549" w:type="dxa"/>
            <w:noWrap w:val="0"/>
            <w:vAlign w:val="center"/>
          </w:tcPr>
          <w:p w14:paraId="3603641A">
            <w:pPr>
              <w:jc w:val="center"/>
              <w:rPr>
                <w:rFonts w:ascii="宋体" w:hAnsi="宋体"/>
                <w:szCs w:val="21"/>
              </w:rPr>
            </w:pPr>
          </w:p>
        </w:tc>
      </w:tr>
      <w:tr w14:paraId="5388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1075" w:type="dxa"/>
            <w:vMerge w:val="continue"/>
            <w:noWrap w:val="0"/>
            <w:vAlign w:val="center"/>
          </w:tcPr>
          <w:p w14:paraId="43559273">
            <w:pPr>
              <w:spacing w:line="240" w:lineRule="exact"/>
              <w:jc w:val="center"/>
              <w:rPr>
                <w:rFonts w:ascii="宋体" w:hAnsi="宋体"/>
                <w:szCs w:val="21"/>
              </w:rPr>
            </w:pPr>
          </w:p>
        </w:tc>
        <w:tc>
          <w:tcPr>
            <w:tcW w:w="750" w:type="dxa"/>
            <w:noWrap w:val="0"/>
            <w:vAlign w:val="center"/>
          </w:tcPr>
          <w:p w14:paraId="44B08437">
            <w:pPr>
              <w:spacing w:line="240" w:lineRule="exact"/>
              <w:jc w:val="center"/>
              <w:rPr>
                <w:rFonts w:ascii="宋体" w:hAnsi="宋体"/>
                <w:szCs w:val="21"/>
              </w:rPr>
            </w:pPr>
            <w:r>
              <w:rPr>
                <w:rFonts w:hint="eastAsia" w:ascii="宋体" w:hAnsi="宋体"/>
                <w:szCs w:val="21"/>
              </w:rPr>
              <w:t>1.2</w:t>
            </w:r>
          </w:p>
        </w:tc>
        <w:tc>
          <w:tcPr>
            <w:tcW w:w="5061" w:type="dxa"/>
            <w:noWrap w:val="0"/>
            <w:vAlign w:val="center"/>
          </w:tcPr>
          <w:p w14:paraId="20FECBBF">
            <w:pPr>
              <w:spacing w:line="240" w:lineRule="exact"/>
              <w:ind w:left="-13" w:leftChars="-6" w:right="-107" w:rightChars="-51" w:firstLine="12" w:firstLineChars="6"/>
              <w:jc w:val="left"/>
              <w:rPr>
                <w:rFonts w:ascii="宋体" w:hAnsi="宋体"/>
                <w:szCs w:val="21"/>
              </w:rPr>
            </w:pPr>
            <w:r>
              <w:rPr>
                <w:rFonts w:hint="eastAsia" w:ascii="宋体" w:hAnsi="宋体"/>
                <w:szCs w:val="21"/>
              </w:rPr>
              <w:t>维保作业过程中遇到业主单位工作人员应礼貌对待，无不文明举止、不得在工作岗位上聊天或大声说笑。</w:t>
            </w:r>
          </w:p>
        </w:tc>
        <w:tc>
          <w:tcPr>
            <w:tcW w:w="1139" w:type="dxa"/>
            <w:noWrap w:val="0"/>
            <w:vAlign w:val="center"/>
          </w:tcPr>
          <w:p w14:paraId="0AAC1F6F">
            <w:pPr>
              <w:jc w:val="center"/>
              <w:rPr>
                <w:rFonts w:ascii="宋体" w:hAnsi="宋体"/>
                <w:szCs w:val="21"/>
              </w:rPr>
            </w:pPr>
            <w:r>
              <w:rPr>
                <w:rFonts w:hint="eastAsia" w:ascii="宋体" w:hAnsi="宋体"/>
                <w:szCs w:val="21"/>
              </w:rPr>
              <w:t>2分</w:t>
            </w:r>
          </w:p>
        </w:tc>
        <w:tc>
          <w:tcPr>
            <w:tcW w:w="1549" w:type="dxa"/>
            <w:noWrap w:val="0"/>
            <w:vAlign w:val="center"/>
          </w:tcPr>
          <w:p w14:paraId="0526A3FA">
            <w:pPr>
              <w:jc w:val="center"/>
              <w:rPr>
                <w:rFonts w:ascii="宋体" w:hAnsi="宋体"/>
                <w:szCs w:val="21"/>
              </w:rPr>
            </w:pPr>
          </w:p>
        </w:tc>
      </w:tr>
      <w:tr w14:paraId="486CF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1075" w:type="dxa"/>
            <w:vMerge w:val="continue"/>
            <w:noWrap w:val="0"/>
            <w:vAlign w:val="center"/>
          </w:tcPr>
          <w:p w14:paraId="2FC7E7C0">
            <w:pPr>
              <w:spacing w:line="240" w:lineRule="exact"/>
              <w:jc w:val="center"/>
              <w:rPr>
                <w:rFonts w:ascii="宋体" w:hAnsi="宋体"/>
                <w:szCs w:val="21"/>
              </w:rPr>
            </w:pPr>
          </w:p>
        </w:tc>
        <w:tc>
          <w:tcPr>
            <w:tcW w:w="750" w:type="dxa"/>
            <w:noWrap w:val="0"/>
            <w:vAlign w:val="center"/>
          </w:tcPr>
          <w:p w14:paraId="745A791D">
            <w:pPr>
              <w:spacing w:line="240" w:lineRule="exact"/>
              <w:jc w:val="center"/>
              <w:rPr>
                <w:rFonts w:ascii="宋体" w:hAnsi="宋体"/>
                <w:szCs w:val="21"/>
              </w:rPr>
            </w:pPr>
            <w:r>
              <w:rPr>
                <w:rFonts w:hint="eastAsia" w:ascii="宋体" w:hAnsi="宋体"/>
                <w:szCs w:val="21"/>
              </w:rPr>
              <w:t>1.3</w:t>
            </w:r>
          </w:p>
        </w:tc>
        <w:tc>
          <w:tcPr>
            <w:tcW w:w="5061" w:type="dxa"/>
            <w:noWrap w:val="0"/>
            <w:vAlign w:val="center"/>
          </w:tcPr>
          <w:p w14:paraId="372C9CF7">
            <w:pPr>
              <w:spacing w:line="240" w:lineRule="exact"/>
              <w:ind w:left="-13" w:leftChars="-6" w:right="-107" w:rightChars="-51" w:firstLine="12" w:firstLineChars="6"/>
              <w:jc w:val="left"/>
              <w:rPr>
                <w:rFonts w:ascii="宋体" w:hAnsi="宋体"/>
                <w:szCs w:val="21"/>
              </w:rPr>
            </w:pPr>
            <w:r>
              <w:rPr>
                <w:rFonts w:hint="eastAsia" w:ascii="宋体" w:hAnsi="宋体"/>
                <w:szCs w:val="21"/>
              </w:rPr>
              <w:t>服从甲方或业主单位现场工作人员管理。</w:t>
            </w:r>
          </w:p>
        </w:tc>
        <w:tc>
          <w:tcPr>
            <w:tcW w:w="1139" w:type="dxa"/>
            <w:noWrap w:val="0"/>
            <w:vAlign w:val="center"/>
          </w:tcPr>
          <w:p w14:paraId="68778D6D">
            <w:pPr>
              <w:jc w:val="center"/>
              <w:rPr>
                <w:rFonts w:ascii="宋体" w:hAnsi="宋体"/>
                <w:szCs w:val="21"/>
              </w:rPr>
            </w:pPr>
            <w:r>
              <w:rPr>
                <w:rFonts w:hint="eastAsia" w:ascii="宋体" w:hAnsi="宋体"/>
                <w:szCs w:val="21"/>
              </w:rPr>
              <w:t>3分</w:t>
            </w:r>
          </w:p>
        </w:tc>
        <w:tc>
          <w:tcPr>
            <w:tcW w:w="1549" w:type="dxa"/>
            <w:noWrap w:val="0"/>
            <w:vAlign w:val="center"/>
          </w:tcPr>
          <w:p w14:paraId="63DE8B39">
            <w:pPr>
              <w:jc w:val="center"/>
              <w:rPr>
                <w:rFonts w:ascii="宋体" w:hAnsi="宋体"/>
                <w:szCs w:val="21"/>
              </w:rPr>
            </w:pPr>
          </w:p>
        </w:tc>
      </w:tr>
      <w:tr w14:paraId="0D2F0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trPr>
        <w:tc>
          <w:tcPr>
            <w:tcW w:w="1075" w:type="dxa"/>
            <w:vMerge w:val="continue"/>
            <w:noWrap w:val="0"/>
            <w:vAlign w:val="center"/>
          </w:tcPr>
          <w:p w14:paraId="5DAF1455">
            <w:pPr>
              <w:spacing w:line="240" w:lineRule="exact"/>
              <w:jc w:val="center"/>
              <w:rPr>
                <w:rFonts w:ascii="宋体" w:hAnsi="宋体"/>
                <w:szCs w:val="21"/>
              </w:rPr>
            </w:pPr>
          </w:p>
        </w:tc>
        <w:tc>
          <w:tcPr>
            <w:tcW w:w="750" w:type="dxa"/>
            <w:noWrap w:val="0"/>
            <w:vAlign w:val="center"/>
          </w:tcPr>
          <w:p w14:paraId="56309333">
            <w:pPr>
              <w:spacing w:line="240" w:lineRule="exact"/>
              <w:jc w:val="center"/>
              <w:rPr>
                <w:rFonts w:ascii="宋体" w:hAnsi="宋体"/>
                <w:szCs w:val="21"/>
              </w:rPr>
            </w:pPr>
            <w:r>
              <w:rPr>
                <w:rFonts w:hint="eastAsia" w:ascii="宋体" w:hAnsi="宋体"/>
                <w:szCs w:val="21"/>
              </w:rPr>
              <w:t>1.4</w:t>
            </w:r>
          </w:p>
        </w:tc>
        <w:tc>
          <w:tcPr>
            <w:tcW w:w="5061" w:type="dxa"/>
            <w:noWrap w:val="0"/>
            <w:vAlign w:val="center"/>
          </w:tcPr>
          <w:p w14:paraId="316925C6">
            <w:pPr>
              <w:spacing w:line="240" w:lineRule="exact"/>
              <w:ind w:left="-13" w:leftChars="-6" w:right="-107" w:rightChars="-51" w:firstLine="12" w:firstLineChars="6"/>
              <w:jc w:val="left"/>
              <w:rPr>
                <w:rFonts w:ascii="宋体" w:hAnsi="宋体"/>
                <w:szCs w:val="21"/>
              </w:rPr>
            </w:pPr>
            <w:r>
              <w:rPr>
                <w:rFonts w:hint="eastAsia" w:ascii="宋体" w:hAnsi="宋体"/>
                <w:szCs w:val="21"/>
              </w:rPr>
              <w:t>乙方雇员的工作态度或工作方式有损甲方或他人的行为，经过甲方三次书面警告，乙方仍有发生此类行为，甲方有权即时终止合同而无需提前通知乙方。（此项第一次扣3分、第二次扣5分、第三次扣7分）</w:t>
            </w:r>
          </w:p>
        </w:tc>
        <w:tc>
          <w:tcPr>
            <w:tcW w:w="1139" w:type="dxa"/>
            <w:noWrap w:val="0"/>
            <w:vAlign w:val="center"/>
          </w:tcPr>
          <w:p w14:paraId="7287F0D7">
            <w:pPr>
              <w:jc w:val="center"/>
              <w:rPr>
                <w:rFonts w:ascii="宋体" w:hAnsi="宋体"/>
                <w:szCs w:val="21"/>
              </w:rPr>
            </w:pPr>
            <w:r>
              <w:rPr>
                <w:rFonts w:hint="eastAsia" w:ascii="宋体" w:hAnsi="宋体"/>
                <w:szCs w:val="21"/>
              </w:rPr>
              <w:t>3分</w:t>
            </w:r>
          </w:p>
        </w:tc>
        <w:tc>
          <w:tcPr>
            <w:tcW w:w="1549" w:type="dxa"/>
            <w:noWrap w:val="0"/>
            <w:vAlign w:val="center"/>
          </w:tcPr>
          <w:p w14:paraId="178B1C66">
            <w:pPr>
              <w:jc w:val="center"/>
              <w:rPr>
                <w:rFonts w:ascii="宋体" w:hAnsi="宋体"/>
                <w:szCs w:val="21"/>
              </w:rPr>
            </w:pPr>
          </w:p>
        </w:tc>
      </w:tr>
      <w:tr w14:paraId="1809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075" w:type="dxa"/>
            <w:vMerge w:val="restart"/>
            <w:noWrap w:val="0"/>
            <w:vAlign w:val="center"/>
          </w:tcPr>
          <w:p w14:paraId="6F3821DA">
            <w:pPr>
              <w:spacing w:line="240" w:lineRule="exact"/>
              <w:jc w:val="center"/>
              <w:rPr>
                <w:rFonts w:ascii="宋体" w:hAnsi="宋体"/>
                <w:szCs w:val="21"/>
              </w:rPr>
            </w:pPr>
            <w:r>
              <w:rPr>
                <w:rFonts w:hint="eastAsia" w:ascii="宋体" w:hAnsi="宋体"/>
                <w:szCs w:val="21"/>
              </w:rPr>
              <w:t>二</w:t>
            </w:r>
          </w:p>
          <w:p w14:paraId="4C73DC12">
            <w:pPr>
              <w:spacing w:line="240" w:lineRule="exact"/>
              <w:jc w:val="center"/>
              <w:rPr>
                <w:rFonts w:ascii="宋体" w:hAnsi="宋体"/>
                <w:szCs w:val="21"/>
              </w:rPr>
            </w:pPr>
            <w:r>
              <w:rPr>
                <w:rFonts w:hint="eastAsia" w:ascii="宋体" w:hAnsi="宋体"/>
                <w:szCs w:val="21"/>
              </w:rPr>
              <w:t>、</w:t>
            </w:r>
          </w:p>
          <w:p w14:paraId="04A30D5A">
            <w:pPr>
              <w:spacing w:line="240" w:lineRule="exact"/>
              <w:jc w:val="center"/>
              <w:rPr>
                <w:rFonts w:ascii="宋体" w:hAnsi="宋体"/>
                <w:szCs w:val="21"/>
              </w:rPr>
            </w:pPr>
            <w:r>
              <w:rPr>
                <w:rFonts w:hint="eastAsia" w:ascii="宋体" w:hAnsi="宋体"/>
                <w:szCs w:val="21"/>
              </w:rPr>
              <w:t>工</w:t>
            </w:r>
          </w:p>
          <w:p w14:paraId="7E0730C5">
            <w:pPr>
              <w:spacing w:line="240" w:lineRule="exact"/>
              <w:jc w:val="center"/>
              <w:rPr>
                <w:rFonts w:ascii="宋体" w:hAnsi="宋体"/>
                <w:szCs w:val="21"/>
              </w:rPr>
            </w:pPr>
            <w:r>
              <w:rPr>
                <w:rFonts w:hint="eastAsia" w:ascii="宋体" w:hAnsi="宋体"/>
                <w:szCs w:val="21"/>
              </w:rPr>
              <w:t>作</w:t>
            </w:r>
          </w:p>
          <w:p w14:paraId="371281FE">
            <w:pPr>
              <w:spacing w:line="240" w:lineRule="exact"/>
              <w:jc w:val="center"/>
              <w:rPr>
                <w:rFonts w:ascii="宋体" w:hAnsi="宋体"/>
                <w:szCs w:val="21"/>
              </w:rPr>
            </w:pPr>
            <w:r>
              <w:rPr>
                <w:rFonts w:hint="eastAsia" w:ascii="宋体" w:hAnsi="宋体"/>
                <w:szCs w:val="21"/>
              </w:rPr>
              <w:t>要</w:t>
            </w:r>
          </w:p>
          <w:p w14:paraId="488924A1">
            <w:pPr>
              <w:spacing w:line="240" w:lineRule="exact"/>
              <w:jc w:val="center"/>
              <w:rPr>
                <w:rFonts w:ascii="宋体" w:hAnsi="宋体"/>
                <w:szCs w:val="21"/>
              </w:rPr>
            </w:pPr>
            <w:r>
              <w:rPr>
                <w:rFonts w:hint="eastAsia" w:ascii="宋体" w:hAnsi="宋体"/>
                <w:szCs w:val="21"/>
              </w:rPr>
              <w:t>求</w:t>
            </w:r>
          </w:p>
          <w:p w14:paraId="395B21B2">
            <w:pPr>
              <w:jc w:val="center"/>
              <w:rPr>
                <w:rFonts w:ascii="宋体" w:hAnsi="宋体"/>
                <w:szCs w:val="21"/>
              </w:rPr>
            </w:pPr>
          </w:p>
        </w:tc>
        <w:tc>
          <w:tcPr>
            <w:tcW w:w="750" w:type="dxa"/>
            <w:noWrap w:val="0"/>
            <w:vAlign w:val="center"/>
          </w:tcPr>
          <w:p w14:paraId="46D4499D">
            <w:pPr>
              <w:spacing w:line="240" w:lineRule="exact"/>
              <w:jc w:val="center"/>
              <w:rPr>
                <w:rFonts w:ascii="宋体" w:hAnsi="宋体"/>
                <w:szCs w:val="21"/>
              </w:rPr>
            </w:pPr>
            <w:r>
              <w:rPr>
                <w:rFonts w:hint="eastAsia" w:ascii="宋体" w:hAnsi="宋体"/>
                <w:szCs w:val="21"/>
              </w:rPr>
              <w:t>2.1</w:t>
            </w:r>
          </w:p>
        </w:tc>
        <w:tc>
          <w:tcPr>
            <w:tcW w:w="5061" w:type="dxa"/>
            <w:noWrap w:val="0"/>
            <w:vAlign w:val="center"/>
          </w:tcPr>
          <w:p w14:paraId="6B63AC83">
            <w:pPr>
              <w:spacing w:line="240" w:lineRule="exact"/>
              <w:ind w:right="-107" w:rightChars="-51"/>
              <w:jc w:val="left"/>
              <w:rPr>
                <w:rFonts w:hint="default" w:ascii="宋体" w:hAnsi="宋体" w:eastAsia="宋体"/>
                <w:szCs w:val="21"/>
                <w:lang w:val="en-US" w:eastAsia="zh-CN"/>
              </w:rPr>
            </w:pPr>
            <w:r>
              <w:rPr>
                <w:rFonts w:hint="eastAsia" w:ascii="宋体" w:hAnsi="宋体"/>
                <w:szCs w:val="21"/>
                <w:lang w:val="en-US" w:eastAsia="zh-CN"/>
              </w:rPr>
              <w:t>未使用原厂或不低于原厂品质配件发现一次</w:t>
            </w:r>
          </w:p>
        </w:tc>
        <w:tc>
          <w:tcPr>
            <w:tcW w:w="1139" w:type="dxa"/>
            <w:noWrap w:val="0"/>
            <w:vAlign w:val="center"/>
          </w:tcPr>
          <w:p w14:paraId="63F91A1C">
            <w:pPr>
              <w:jc w:val="center"/>
              <w:rPr>
                <w:rFonts w:ascii="宋体" w:hAnsi="宋体"/>
                <w:szCs w:val="21"/>
              </w:rPr>
            </w:pPr>
            <w:r>
              <w:rPr>
                <w:rFonts w:hint="eastAsia" w:ascii="宋体" w:hAnsi="宋体"/>
                <w:szCs w:val="21"/>
              </w:rPr>
              <w:t>4分</w:t>
            </w:r>
          </w:p>
        </w:tc>
        <w:tc>
          <w:tcPr>
            <w:tcW w:w="1549" w:type="dxa"/>
            <w:noWrap w:val="0"/>
            <w:vAlign w:val="center"/>
          </w:tcPr>
          <w:p w14:paraId="60AAB512">
            <w:pPr>
              <w:jc w:val="center"/>
              <w:rPr>
                <w:rFonts w:ascii="宋体" w:hAnsi="宋体"/>
                <w:szCs w:val="21"/>
              </w:rPr>
            </w:pPr>
          </w:p>
        </w:tc>
      </w:tr>
      <w:tr w14:paraId="3D077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075" w:type="dxa"/>
            <w:vMerge w:val="continue"/>
            <w:noWrap w:val="0"/>
            <w:vAlign w:val="center"/>
          </w:tcPr>
          <w:p w14:paraId="7B00F741">
            <w:pPr>
              <w:jc w:val="center"/>
              <w:rPr>
                <w:rFonts w:ascii="宋体" w:hAnsi="宋体"/>
                <w:szCs w:val="21"/>
              </w:rPr>
            </w:pPr>
          </w:p>
        </w:tc>
        <w:tc>
          <w:tcPr>
            <w:tcW w:w="750" w:type="dxa"/>
            <w:noWrap w:val="0"/>
            <w:vAlign w:val="center"/>
          </w:tcPr>
          <w:p w14:paraId="20CBB354">
            <w:pPr>
              <w:spacing w:line="240" w:lineRule="exact"/>
              <w:jc w:val="center"/>
              <w:rPr>
                <w:rFonts w:ascii="宋体" w:hAnsi="宋体"/>
                <w:szCs w:val="21"/>
              </w:rPr>
            </w:pPr>
            <w:r>
              <w:rPr>
                <w:rFonts w:hint="eastAsia" w:ascii="宋体" w:hAnsi="宋体"/>
                <w:szCs w:val="21"/>
              </w:rPr>
              <w:t>2.2</w:t>
            </w:r>
          </w:p>
        </w:tc>
        <w:tc>
          <w:tcPr>
            <w:tcW w:w="5061" w:type="dxa"/>
            <w:noWrap w:val="0"/>
            <w:vAlign w:val="center"/>
          </w:tcPr>
          <w:p w14:paraId="591E1844">
            <w:pPr>
              <w:spacing w:line="240" w:lineRule="exact"/>
              <w:ind w:left="-13" w:leftChars="-6" w:right="-107" w:rightChars="-51" w:firstLine="12" w:firstLineChars="6"/>
              <w:jc w:val="left"/>
              <w:rPr>
                <w:rFonts w:hint="default" w:ascii="宋体" w:hAnsi="宋体" w:eastAsia="宋体"/>
                <w:szCs w:val="21"/>
                <w:lang w:val="en-US" w:eastAsia="zh-CN"/>
              </w:rPr>
            </w:pPr>
            <w:r>
              <w:rPr>
                <w:rFonts w:hint="eastAsia" w:ascii="宋体" w:hAnsi="宋体"/>
                <w:szCs w:val="21"/>
                <w:lang w:val="en-US" w:eastAsia="zh-CN"/>
              </w:rPr>
              <w:t>未按要求安排人员值班或值班人员缺岗迟到一次2分</w:t>
            </w:r>
          </w:p>
        </w:tc>
        <w:tc>
          <w:tcPr>
            <w:tcW w:w="1139" w:type="dxa"/>
            <w:noWrap w:val="0"/>
            <w:vAlign w:val="center"/>
          </w:tcPr>
          <w:p w14:paraId="5C396AF3">
            <w:pPr>
              <w:jc w:val="center"/>
              <w:rPr>
                <w:rFonts w:ascii="宋体" w:hAnsi="宋体"/>
                <w:szCs w:val="21"/>
              </w:rPr>
            </w:pPr>
            <w:r>
              <w:rPr>
                <w:rFonts w:hint="eastAsia" w:ascii="宋体" w:hAnsi="宋体"/>
                <w:szCs w:val="21"/>
              </w:rPr>
              <w:t>6分</w:t>
            </w:r>
          </w:p>
        </w:tc>
        <w:tc>
          <w:tcPr>
            <w:tcW w:w="1549" w:type="dxa"/>
            <w:noWrap w:val="0"/>
            <w:vAlign w:val="center"/>
          </w:tcPr>
          <w:p w14:paraId="43F2A794">
            <w:pPr>
              <w:jc w:val="center"/>
              <w:rPr>
                <w:rFonts w:ascii="宋体" w:hAnsi="宋体"/>
                <w:szCs w:val="21"/>
              </w:rPr>
            </w:pPr>
          </w:p>
        </w:tc>
      </w:tr>
      <w:tr w14:paraId="36B71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075" w:type="dxa"/>
            <w:vMerge w:val="continue"/>
            <w:noWrap w:val="0"/>
            <w:vAlign w:val="center"/>
          </w:tcPr>
          <w:p w14:paraId="15B0A093">
            <w:pPr>
              <w:jc w:val="center"/>
              <w:rPr>
                <w:rFonts w:ascii="宋体" w:hAnsi="宋体"/>
                <w:szCs w:val="21"/>
              </w:rPr>
            </w:pPr>
          </w:p>
        </w:tc>
        <w:tc>
          <w:tcPr>
            <w:tcW w:w="750" w:type="dxa"/>
            <w:noWrap w:val="0"/>
            <w:vAlign w:val="center"/>
          </w:tcPr>
          <w:p w14:paraId="09F6A11D">
            <w:pPr>
              <w:spacing w:line="240" w:lineRule="exact"/>
              <w:jc w:val="center"/>
              <w:rPr>
                <w:rFonts w:ascii="宋体" w:hAnsi="宋体"/>
                <w:szCs w:val="21"/>
              </w:rPr>
            </w:pPr>
            <w:r>
              <w:rPr>
                <w:rFonts w:hint="eastAsia" w:ascii="宋体" w:hAnsi="宋体"/>
                <w:szCs w:val="21"/>
              </w:rPr>
              <w:t>2.3</w:t>
            </w:r>
          </w:p>
        </w:tc>
        <w:tc>
          <w:tcPr>
            <w:tcW w:w="5061" w:type="dxa"/>
            <w:noWrap w:val="0"/>
            <w:vAlign w:val="center"/>
          </w:tcPr>
          <w:p w14:paraId="0E70272D">
            <w:pPr>
              <w:spacing w:line="240" w:lineRule="exact"/>
              <w:ind w:left="-13" w:leftChars="-6" w:right="-107" w:rightChars="-51" w:firstLine="12" w:firstLineChars="6"/>
              <w:jc w:val="left"/>
              <w:rPr>
                <w:rFonts w:ascii="宋体" w:hAnsi="宋体"/>
                <w:szCs w:val="21"/>
              </w:rPr>
            </w:pPr>
            <w:r>
              <w:rPr>
                <w:rFonts w:hint="eastAsia" w:ascii="宋体" w:hAnsi="宋体"/>
                <w:szCs w:val="21"/>
              </w:rPr>
              <w:t>检查电机运行情况机进行保养，及时加油并做好检修报告。</w:t>
            </w:r>
          </w:p>
        </w:tc>
        <w:tc>
          <w:tcPr>
            <w:tcW w:w="1139" w:type="dxa"/>
            <w:noWrap w:val="0"/>
            <w:vAlign w:val="center"/>
          </w:tcPr>
          <w:p w14:paraId="5F16677F">
            <w:pPr>
              <w:jc w:val="center"/>
              <w:rPr>
                <w:rFonts w:ascii="宋体" w:hAnsi="宋体"/>
                <w:szCs w:val="21"/>
              </w:rPr>
            </w:pPr>
            <w:r>
              <w:rPr>
                <w:rFonts w:hint="eastAsia" w:ascii="宋体" w:hAnsi="宋体"/>
                <w:szCs w:val="21"/>
              </w:rPr>
              <w:t>6分</w:t>
            </w:r>
          </w:p>
        </w:tc>
        <w:tc>
          <w:tcPr>
            <w:tcW w:w="1549" w:type="dxa"/>
            <w:noWrap w:val="0"/>
            <w:vAlign w:val="center"/>
          </w:tcPr>
          <w:p w14:paraId="61C3BFB3">
            <w:pPr>
              <w:jc w:val="center"/>
              <w:rPr>
                <w:rFonts w:ascii="宋体" w:hAnsi="宋体"/>
                <w:szCs w:val="21"/>
              </w:rPr>
            </w:pPr>
          </w:p>
        </w:tc>
      </w:tr>
      <w:tr w14:paraId="75A9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075" w:type="dxa"/>
            <w:vMerge w:val="continue"/>
            <w:noWrap w:val="0"/>
            <w:vAlign w:val="center"/>
          </w:tcPr>
          <w:p w14:paraId="7BB8BE13">
            <w:pPr>
              <w:jc w:val="center"/>
              <w:rPr>
                <w:rFonts w:ascii="宋体" w:hAnsi="宋体"/>
                <w:szCs w:val="21"/>
              </w:rPr>
            </w:pPr>
          </w:p>
        </w:tc>
        <w:tc>
          <w:tcPr>
            <w:tcW w:w="750" w:type="dxa"/>
            <w:noWrap w:val="0"/>
            <w:vAlign w:val="center"/>
          </w:tcPr>
          <w:p w14:paraId="58D81E48">
            <w:pPr>
              <w:spacing w:line="240" w:lineRule="exact"/>
              <w:jc w:val="center"/>
              <w:rPr>
                <w:rFonts w:ascii="宋体" w:hAnsi="宋体"/>
                <w:szCs w:val="21"/>
              </w:rPr>
            </w:pPr>
            <w:r>
              <w:rPr>
                <w:rFonts w:hint="eastAsia" w:ascii="宋体" w:hAnsi="宋体"/>
                <w:szCs w:val="21"/>
              </w:rPr>
              <w:t>2.4</w:t>
            </w:r>
          </w:p>
        </w:tc>
        <w:tc>
          <w:tcPr>
            <w:tcW w:w="5061" w:type="dxa"/>
            <w:noWrap w:val="0"/>
            <w:vAlign w:val="center"/>
          </w:tcPr>
          <w:p w14:paraId="0B5898E8">
            <w:pPr>
              <w:spacing w:line="240" w:lineRule="exact"/>
              <w:ind w:left="-13" w:leftChars="-6" w:right="-107" w:rightChars="-51" w:firstLine="12" w:firstLineChars="6"/>
              <w:jc w:val="left"/>
              <w:rPr>
                <w:rFonts w:ascii="宋体" w:hAnsi="宋体"/>
                <w:szCs w:val="21"/>
              </w:rPr>
            </w:pPr>
            <w:r>
              <w:rPr>
                <w:rFonts w:hint="eastAsia" w:ascii="宋体" w:hAnsi="宋体"/>
                <w:szCs w:val="21"/>
              </w:rPr>
              <w:t>检查雪种一次，并为有需要加雪种的空调机添加雪种，并做好记录。</w:t>
            </w:r>
          </w:p>
        </w:tc>
        <w:tc>
          <w:tcPr>
            <w:tcW w:w="1139" w:type="dxa"/>
            <w:noWrap w:val="0"/>
            <w:vAlign w:val="center"/>
          </w:tcPr>
          <w:p w14:paraId="5520C628">
            <w:pPr>
              <w:jc w:val="center"/>
              <w:rPr>
                <w:rFonts w:ascii="宋体" w:hAnsi="宋体"/>
                <w:szCs w:val="21"/>
              </w:rPr>
            </w:pPr>
            <w:r>
              <w:rPr>
                <w:rFonts w:hint="eastAsia" w:ascii="宋体" w:hAnsi="宋体"/>
                <w:szCs w:val="21"/>
              </w:rPr>
              <w:t>6分</w:t>
            </w:r>
          </w:p>
        </w:tc>
        <w:tc>
          <w:tcPr>
            <w:tcW w:w="1549" w:type="dxa"/>
            <w:noWrap w:val="0"/>
            <w:vAlign w:val="center"/>
          </w:tcPr>
          <w:p w14:paraId="10DE6BA3">
            <w:pPr>
              <w:jc w:val="center"/>
              <w:rPr>
                <w:rFonts w:ascii="宋体" w:hAnsi="宋体"/>
                <w:szCs w:val="21"/>
              </w:rPr>
            </w:pPr>
          </w:p>
        </w:tc>
      </w:tr>
      <w:tr w14:paraId="5F48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075" w:type="dxa"/>
            <w:vMerge w:val="continue"/>
            <w:noWrap w:val="0"/>
            <w:vAlign w:val="center"/>
          </w:tcPr>
          <w:p w14:paraId="47C6D32B">
            <w:pPr>
              <w:jc w:val="center"/>
              <w:rPr>
                <w:rFonts w:ascii="宋体" w:hAnsi="宋体"/>
                <w:szCs w:val="21"/>
              </w:rPr>
            </w:pPr>
          </w:p>
        </w:tc>
        <w:tc>
          <w:tcPr>
            <w:tcW w:w="750" w:type="dxa"/>
            <w:noWrap w:val="0"/>
            <w:vAlign w:val="center"/>
          </w:tcPr>
          <w:p w14:paraId="1BB9270A">
            <w:pPr>
              <w:spacing w:line="240" w:lineRule="exact"/>
              <w:jc w:val="center"/>
              <w:rPr>
                <w:rFonts w:ascii="宋体" w:hAnsi="宋体"/>
                <w:szCs w:val="21"/>
              </w:rPr>
            </w:pPr>
            <w:r>
              <w:rPr>
                <w:rFonts w:hint="eastAsia" w:ascii="宋体" w:hAnsi="宋体"/>
                <w:szCs w:val="21"/>
              </w:rPr>
              <w:t>2.5</w:t>
            </w:r>
          </w:p>
        </w:tc>
        <w:tc>
          <w:tcPr>
            <w:tcW w:w="5061" w:type="dxa"/>
            <w:noWrap w:val="0"/>
            <w:vAlign w:val="center"/>
          </w:tcPr>
          <w:p w14:paraId="535D7AD4">
            <w:pPr>
              <w:spacing w:line="240" w:lineRule="exact"/>
              <w:ind w:left="-13" w:leftChars="-6" w:right="-107" w:rightChars="-51" w:firstLine="12" w:firstLineChars="6"/>
              <w:jc w:val="left"/>
              <w:rPr>
                <w:rFonts w:ascii="宋体" w:hAnsi="宋体"/>
                <w:szCs w:val="21"/>
              </w:rPr>
            </w:pPr>
            <w:r>
              <w:rPr>
                <w:rFonts w:hint="eastAsia" w:ascii="宋体" w:hAnsi="宋体"/>
                <w:szCs w:val="21"/>
              </w:rPr>
              <w:t>清洗室内机防尘网及机表面清洁一次，每年清洗室外机一次</w:t>
            </w:r>
          </w:p>
        </w:tc>
        <w:tc>
          <w:tcPr>
            <w:tcW w:w="1139" w:type="dxa"/>
            <w:noWrap w:val="0"/>
            <w:vAlign w:val="center"/>
          </w:tcPr>
          <w:p w14:paraId="2AC2E1A8">
            <w:pPr>
              <w:jc w:val="center"/>
              <w:rPr>
                <w:rFonts w:ascii="宋体" w:hAnsi="宋体"/>
                <w:szCs w:val="21"/>
              </w:rPr>
            </w:pPr>
            <w:r>
              <w:rPr>
                <w:rFonts w:hint="eastAsia" w:ascii="宋体" w:hAnsi="宋体"/>
                <w:szCs w:val="21"/>
              </w:rPr>
              <w:t>8分</w:t>
            </w:r>
          </w:p>
        </w:tc>
        <w:tc>
          <w:tcPr>
            <w:tcW w:w="1549" w:type="dxa"/>
            <w:noWrap w:val="0"/>
            <w:vAlign w:val="center"/>
          </w:tcPr>
          <w:p w14:paraId="2E88F66D">
            <w:pPr>
              <w:jc w:val="center"/>
              <w:rPr>
                <w:rFonts w:ascii="宋体" w:hAnsi="宋体"/>
                <w:szCs w:val="21"/>
              </w:rPr>
            </w:pPr>
          </w:p>
        </w:tc>
      </w:tr>
      <w:tr w14:paraId="4B89E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075" w:type="dxa"/>
            <w:vMerge w:val="continue"/>
            <w:noWrap w:val="0"/>
            <w:vAlign w:val="center"/>
          </w:tcPr>
          <w:p w14:paraId="75ECFDDC">
            <w:pPr>
              <w:jc w:val="center"/>
              <w:rPr>
                <w:rFonts w:ascii="宋体" w:hAnsi="宋体"/>
                <w:szCs w:val="21"/>
              </w:rPr>
            </w:pPr>
          </w:p>
        </w:tc>
        <w:tc>
          <w:tcPr>
            <w:tcW w:w="750" w:type="dxa"/>
            <w:noWrap w:val="0"/>
            <w:vAlign w:val="center"/>
          </w:tcPr>
          <w:p w14:paraId="3EC340AD">
            <w:pPr>
              <w:spacing w:line="240" w:lineRule="exact"/>
              <w:jc w:val="center"/>
              <w:rPr>
                <w:rFonts w:ascii="宋体" w:hAnsi="宋体"/>
                <w:szCs w:val="21"/>
              </w:rPr>
            </w:pPr>
            <w:r>
              <w:rPr>
                <w:rFonts w:hint="eastAsia" w:ascii="宋体" w:hAnsi="宋体"/>
                <w:szCs w:val="21"/>
              </w:rPr>
              <w:t>2.6</w:t>
            </w:r>
          </w:p>
        </w:tc>
        <w:tc>
          <w:tcPr>
            <w:tcW w:w="5061" w:type="dxa"/>
            <w:noWrap w:val="0"/>
            <w:vAlign w:val="center"/>
          </w:tcPr>
          <w:p w14:paraId="13201BC6">
            <w:pPr>
              <w:spacing w:line="240" w:lineRule="exact"/>
              <w:ind w:left="-13" w:leftChars="-6" w:right="-107" w:rightChars="-51" w:firstLine="12" w:firstLineChars="6"/>
              <w:jc w:val="left"/>
              <w:rPr>
                <w:rFonts w:ascii="宋体" w:hAnsi="宋体"/>
                <w:szCs w:val="21"/>
              </w:rPr>
            </w:pPr>
            <w:r>
              <w:rPr>
                <w:rFonts w:hint="eastAsia" w:ascii="宋体" w:hAnsi="宋体"/>
                <w:szCs w:val="21"/>
              </w:rPr>
              <w:t>每年清洗一次蒸发器（电梯空调窗机清洗两次）。</w:t>
            </w:r>
          </w:p>
        </w:tc>
        <w:tc>
          <w:tcPr>
            <w:tcW w:w="1139" w:type="dxa"/>
            <w:noWrap w:val="0"/>
            <w:vAlign w:val="center"/>
          </w:tcPr>
          <w:p w14:paraId="59DECFF2">
            <w:pPr>
              <w:jc w:val="center"/>
              <w:rPr>
                <w:rFonts w:ascii="宋体" w:hAnsi="宋体"/>
                <w:szCs w:val="21"/>
              </w:rPr>
            </w:pPr>
            <w:r>
              <w:rPr>
                <w:rFonts w:hint="eastAsia" w:ascii="宋体" w:hAnsi="宋体"/>
                <w:szCs w:val="21"/>
              </w:rPr>
              <w:t>6分</w:t>
            </w:r>
          </w:p>
        </w:tc>
        <w:tc>
          <w:tcPr>
            <w:tcW w:w="1549" w:type="dxa"/>
            <w:noWrap w:val="0"/>
            <w:vAlign w:val="center"/>
          </w:tcPr>
          <w:p w14:paraId="56B8C995">
            <w:pPr>
              <w:jc w:val="center"/>
              <w:rPr>
                <w:rFonts w:ascii="宋体" w:hAnsi="宋体"/>
                <w:szCs w:val="21"/>
              </w:rPr>
            </w:pPr>
          </w:p>
        </w:tc>
      </w:tr>
      <w:tr w14:paraId="4A491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075" w:type="dxa"/>
            <w:vMerge w:val="continue"/>
            <w:noWrap w:val="0"/>
            <w:vAlign w:val="center"/>
          </w:tcPr>
          <w:p w14:paraId="3571DB5B">
            <w:pPr>
              <w:jc w:val="center"/>
              <w:rPr>
                <w:rFonts w:ascii="宋体" w:hAnsi="宋体"/>
                <w:szCs w:val="21"/>
              </w:rPr>
            </w:pPr>
          </w:p>
        </w:tc>
        <w:tc>
          <w:tcPr>
            <w:tcW w:w="750" w:type="dxa"/>
            <w:noWrap w:val="0"/>
            <w:vAlign w:val="center"/>
          </w:tcPr>
          <w:p w14:paraId="57468A77">
            <w:pPr>
              <w:spacing w:line="240" w:lineRule="exact"/>
              <w:jc w:val="center"/>
              <w:rPr>
                <w:rFonts w:ascii="宋体" w:hAnsi="宋体"/>
                <w:szCs w:val="21"/>
              </w:rPr>
            </w:pPr>
            <w:r>
              <w:rPr>
                <w:rFonts w:hint="eastAsia" w:ascii="宋体" w:hAnsi="宋体"/>
                <w:szCs w:val="21"/>
              </w:rPr>
              <w:t>2.7</w:t>
            </w:r>
          </w:p>
        </w:tc>
        <w:tc>
          <w:tcPr>
            <w:tcW w:w="5061" w:type="dxa"/>
            <w:noWrap w:val="0"/>
            <w:vAlign w:val="center"/>
          </w:tcPr>
          <w:p w14:paraId="67AE4FA2">
            <w:pPr>
              <w:snapToGrid w:val="0"/>
              <w:spacing w:line="280" w:lineRule="exact"/>
              <w:jc w:val="left"/>
              <w:rPr>
                <w:rFonts w:ascii="宋体" w:hAnsi="宋体"/>
                <w:szCs w:val="21"/>
              </w:rPr>
            </w:pPr>
            <w:r>
              <w:rPr>
                <w:rFonts w:hint="eastAsia" w:ascii="宋体" w:hAnsi="宋体"/>
                <w:szCs w:val="21"/>
              </w:rPr>
              <w:t>设立报障服务热线，按合同要求进行修复，接到报修后，未在规定时间内赶到现场，且无合理解释。</w:t>
            </w:r>
          </w:p>
        </w:tc>
        <w:tc>
          <w:tcPr>
            <w:tcW w:w="1139" w:type="dxa"/>
            <w:noWrap w:val="0"/>
            <w:vAlign w:val="center"/>
          </w:tcPr>
          <w:p w14:paraId="5FC53E63">
            <w:pPr>
              <w:jc w:val="center"/>
              <w:rPr>
                <w:rFonts w:ascii="宋体" w:hAnsi="宋体"/>
                <w:szCs w:val="21"/>
              </w:rPr>
            </w:pPr>
            <w:r>
              <w:rPr>
                <w:rFonts w:hint="eastAsia" w:ascii="宋体" w:hAnsi="宋体"/>
                <w:szCs w:val="21"/>
              </w:rPr>
              <w:t>8分</w:t>
            </w:r>
          </w:p>
        </w:tc>
        <w:tc>
          <w:tcPr>
            <w:tcW w:w="1549" w:type="dxa"/>
            <w:noWrap w:val="0"/>
            <w:vAlign w:val="center"/>
          </w:tcPr>
          <w:p w14:paraId="65BF51BD">
            <w:pPr>
              <w:jc w:val="center"/>
              <w:rPr>
                <w:rFonts w:ascii="宋体" w:hAnsi="宋体"/>
                <w:szCs w:val="21"/>
              </w:rPr>
            </w:pPr>
          </w:p>
        </w:tc>
      </w:tr>
      <w:tr w14:paraId="35033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075" w:type="dxa"/>
            <w:vMerge w:val="continue"/>
            <w:noWrap w:val="0"/>
            <w:vAlign w:val="center"/>
          </w:tcPr>
          <w:p w14:paraId="6ACD436D">
            <w:pPr>
              <w:spacing w:line="240" w:lineRule="exact"/>
              <w:jc w:val="center"/>
              <w:rPr>
                <w:rFonts w:ascii="宋体" w:hAnsi="宋体"/>
                <w:szCs w:val="21"/>
              </w:rPr>
            </w:pPr>
          </w:p>
        </w:tc>
        <w:tc>
          <w:tcPr>
            <w:tcW w:w="750" w:type="dxa"/>
            <w:noWrap w:val="0"/>
            <w:vAlign w:val="center"/>
          </w:tcPr>
          <w:p w14:paraId="529C4148">
            <w:pPr>
              <w:spacing w:line="240" w:lineRule="exact"/>
              <w:jc w:val="center"/>
              <w:rPr>
                <w:rFonts w:ascii="宋体" w:hAnsi="宋体"/>
                <w:szCs w:val="21"/>
              </w:rPr>
            </w:pPr>
            <w:r>
              <w:rPr>
                <w:rFonts w:hint="eastAsia" w:ascii="宋体" w:hAnsi="宋体"/>
                <w:szCs w:val="21"/>
              </w:rPr>
              <w:t>2.8</w:t>
            </w:r>
          </w:p>
        </w:tc>
        <w:tc>
          <w:tcPr>
            <w:tcW w:w="5061" w:type="dxa"/>
            <w:noWrap w:val="0"/>
            <w:vAlign w:val="center"/>
          </w:tcPr>
          <w:p w14:paraId="2659B75C">
            <w:pPr>
              <w:snapToGrid w:val="0"/>
              <w:spacing w:line="280" w:lineRule="exact"/>
              <w:jc w:val="left"/>
              <w:rPr>
                <w:rFonts w:ascii="宋体" w:hAnsi="宋体"/>
                <w:szCs w:val="21"/>
              </w:rPr>
            </w:pPr>
            <w:r>
              <w:rPr>
                <w:rFonts w:hint="eastAsia" w:ascii="宋体" w:hAnsi="宋体"/>
                <w:szCs w:val="21"/>
              </w:rPr>
              <w:t>承包方或其工作人员保养、维修不当造成发包方设备损坏。</w:t>
            </w:r>
          </w:p>
        </w:tc>
        <w:tc>
          <w:tcPr>
            <w:tcW w:w="1139" w:type="dxa"/>
            <w:noWrap w:val="0"/>
            <w:vAlign w:val="center"/>
          </w:tcPr>
          <w:p w14:paraId="2ACB9804">
            <w:pPr>
              <w:jc w:val="center"/>
              <w:rPr>
                <w:rFonts w:ascii="宋体" w:hAnsi="宋体"/>
                <w:szCs w:val="21"/>
              </w:rPr>
            </w:pPr>
            <w:r>
              <w:rPr>
                <w:rFonts w:hint="eastAsia" w:ascii="宋体" w:hAnsi="宋体"/>
                <w:szCs w:val="21"/>
              </w:rPr>
              <w:t>6分</w:t>
            </w:r>
          </w:p>
        </w:tc>
        <w:tc>
          <w:tcPr>
            <w:tcW w:w="1549" w:type="dxa"/>
            <w:noWrap w:val="0"/>
            <w:vAlign w:val="center"/>
          </w:tcPr>
          <w:p w14:paraId="048FDEF3">
            <w:pPr>
              <w:jc w:val="center"/>
              <w:rPr>
                <w:rFonts w:ascii="宋体" w:hAnsi="宋体"/>
                <w:szCs w:val="21"/>
              </w:rPr>
            </w:pPr>
          </w:p>
        </w:tc>
      </w:tr>
      <w:tr w14:paraId="02B7F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075" w:type="dxa"/>
            <w:vMerge w:val="continue"/>
            <w:noWrap w:val="0"/>
            <w:vAlign w:val="center"/>
          </w:tcPr>
          <w:p w14:paraId="142396D0">
            <w:pPr>
              <w:spacing w:line="240" w:lineRule="exact"/>
              <w:jc w:val="center"/>
              <w:rPr>
                <w:rFonts w:ascii="宋体" w:hAnsi="宋体"/>
                <w:szCs w:val="21"/>
              </w:rPr>
            </w:pPr>
          </w:p>
        </w:tc>
        <w:tc>
          <w:tcPr>
            <w:tcW w:w="750" w:type="dxa"/>
            <w:noWrap w:val="0"/>
            <w:vAlign w:val="center"/>
          </w:tcPr>
          <w:p w14:paraId="73B6D7C0">
            <w:pPr>
              <w:spacing w:line="240" w:lineRule="exact"/>
              <w:jc w:val="center"/>
              <w:rPr>
                <w:rFonts w:ascii="宋体" w:hAnsi="宋体"/>
                <w:szCs w:val="21"/>
              </w:rPr>
            </w:pPr>
            <w:r>
              <w:rPr>
                <w:rFonts w:hint="eastAsia" w:ascii="宋体" w:hAnsi="宋体"/>
                <w:szCs w:val="21"/>
              </w:rPr>
              <w:t>2.9</w:t>
            </w:r>
          </w:p>
        </w:tc>
        <w:tc>
          <w:tcPr>
            <w:tcW w:w="5061" w:type="dxa"/>
            <w:noWrap w:val="0"/>
            <w:vAlign w:val="center"/>
          </w:tcPr>
          <w:p w14:paraId="43D2B888">
            <w:pPr>
              <w:snapToGrid w:val="0"/>
              <w:spacing w:line="280" w:lineRule="exact"/>
              <w:jc w:val="left"/>
              <w:rPr>
                <w:rFonts w:ascii="宋体" w:hAnsi="宋体"/>
                <w:szCs w:val="21"/>
              </w:rPr>
            </w:pPr>
            <w:r>
              <w:rPr>
                <w:rFonts w:hint="eastAsia" w:ascii="宋体" w:hAnsi="宋体"/>
                <w:szCs w:val="21"/>
              </w:rPr>
              <w:t>实地操作严格遵守安全操作规程，高空作业要做好安全措施。</w:t>
            </w:r>
          </w:p>
        </w:tc>
        <w:tc>
          <w:tcPr>
            <w:tcW w:w="1139" w:type="dxa"/>
            <w:noWrap w:val="0"/>
            <w:vAlign w:val="center"/>
          </w:tcPr>
          <w:p w14:paraId="6D98DAD7">
            <w:pPr>
              <w:jc w:val="center"/>
              <w:rPr>
                <w:rFonts w:ascii="宋体" w:hAnsi="宋体"/>
                <w:szCs w:val="21"/>
              </w:rPr>
            </w:pPr>
            <w:r>
              <w:rPr>
                <w:rFonts w:hint="eastAsia" w:ascii="宋体" w:hAnsi="宋体"/>
                <w:szCs w:val="21"/>
              </w:rPr>
              <w:t>20分</w:t>
            </w:r>
          </w:p>
        </w:tc>
        <w:tc>
          <w:tcPr>
            <w:tcW w:w="1549" w:type="dxa"/>
            <w:noWrap w:val="0"/>
            <w:vAlign w:val="center"/>
          </w:tcPr>
          <w:p w14:paraId="7923DC98">
            <w:pPr>
              <w:jc w:val="center"/>
              <w:rPr>
                <w:rFonts w:ascii="宋体" w:hAnsi="宋体"/>
                <w:szCs w:val="21"/>
              </w:rPr>
            </w:pPr>
          </w:p>
        </w:tc>
      </w:tr>
      <w:tr w14:paraId="24AB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075" w:type="dxa"/>
            <w:vMerge w:val="continue"/>
            <w:noWrap w:val="0"/>
            <w:vAlign w:val="center"/>
          </w:tcPr>
          <w:p w14:paraId="478FBDA8">
            <w:pPr>
              <w:spacing w:line="240" w:lineRule="exact"/>
              <w:jc w:val="center"/>
              <w:rPr>
                <w:rFonts w:ascii="宋体" w:hAnsi="宋体"/>
                <w:szCs w:val="21"/>
              </w:rPr>
            </w:pPr>
          </w:p>
        </w:tc>
        <w:tc>
          <w:tcPr>
            <w:tcW w:w="750" w:type="dxa"/>
            <w:noWrap w:val="0"/>
            <w:vAlign w:val="center"/>
          </w:tcPr>
          <w:p w14:paraId="26DEB8E2">
            <w:pPr>
              <w:spacing w:line="240" w:lineRule="exact"/>
              <w:jc w:val="center"/>
              <w:rPr>
                <w:rFonts w:ascii="宋体" w:hAnsi="宋体"/>
                <w:szCs w:val="21"/>
              </w:rPr>
            </w:pPr>
            <w:r>
              <w:rPr>
                <w:rFonts w:hint="eastAsia" w:ascii="宋体" w:hAnsi="宋体"/>
                <w:szCs w:val="21"/>
              </w:rPr>
              <w:t>2.10</w:t>
            </w:r>
          </w:p>
        </w:tc>
        <w:tc>
          <w:tcPr>
            <w:tcW w:w="5061" w:type="dxa"/>
            <w:noWrap w:val="0"/>
            <w:vAlign w:val="center"/>
          </w:tcPr>
          <w:p w14:paraId="34400466">
            <w:pPr>
              <w:snapToGrid w:val="0"/>
              <w:spacing w:line="280" w:lineRule="exact"/>
              <w:jc w:val="left"/>
              <w:rPr>
                <w:rFonts w:ascii="宋体" w:hAnsi="宋体"/>
                <w:szCs w:val="21"/>
              </w:rPr>
            </w:pPr>
            <w:r>
              <w:rPr>
                <w:rFonts w:hint="eastAsia" w:ascii="宋体" w:hAnsi="宋体"/>
                <w:szCs w:val="21"/>
              </w:rPr>
              <w:t>工作期间做好围蔽保护，造成墙面及其它损失或损坏的。</w:t>
            </w:r>
          </w:p>
        </w:tc>
        <w:tc>
          <w:tcPr>
            <w:tcW w:w="1139" w:type="dxa"/>
            <w:noWrap w:val="0"/>
            <w:vAlign w:val="center"/>
          </w:tcPr>
          <w:p w14:paraId="2040FB7A">
            <w:pPr>
              <w:jc w:val="center"/>
              <w:rPr>
                <w:rFonts w:ascii="宋体" w:hAnsi="宋体"/>
                <w:szCs w:val="21"/>
              </w:rPr>
            </w:pPr>
            <w:r>
              <w:rPr>
                <w:rFonts w:hint="eastAsia" w:ascii="宋体" w:hAnsi="宋体"/>
                <w:szCs w:val="21"/>
              </w:rPr>
              <w:t>6分</w:t>
            </w:r>
          </w:p>
        </w:tc>
        <w:tc>
          <w:tcPr>
            <w:tcW w:w="1549" w:type="dxa"/>
            <w:noWrap w:val="0"/>
            <w:vAlign w:val="center"/>
          </w:tcPr>
          <w:p w14:paraId="4325DE69">
            <w:pPr>
              <w:jc w:val="center"/>
              <w:rPr>
                <w:rFonts w:ascii="宋体" w:hAnsi="宋体"/>
                <w:szCs w:val="21"/>
              </w:rPr>
            </w:pPr>
          </w:p>
        </w:tc>
      </w:tr>
      <w:tr w14:paraId="1117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075" w:type="dxa"/>
            <w:vMerge w:val="continue"/>
            <w:tcBorders>
              <w:bottom w:val="nil"/>
            </w:tcBorders>
            <w:noWrap w:val="0"/>
            <w:vAlign w:val="center"/>
          </w:tcPr>
          <w:p w14:paraId="740200E3">
            <w:pPr>
              <w:spacing w:line="240" w:lineRule="exact"/>
              <w:jc w:val="center"/>
              <w:rPr>
                <w:rFonts w:ascii="宋体" w:hAnsi="宋体"/>
                <w:szCs w:val="21"/>
              </w:rPr>
            </w:pPr>
          </w:p>
        </w:tc>
        <w:tc>
          <w:tcPr>
            <w:tcW w:w="750" w:type="dxa"/>
            <w:noWrap w:val="0"/>
            <w:vAlign w:val="center"/>
          </w:tcPr>
          <w:p w14:paraId="177C08A6">
            <w:pPr>
              <w:spacing w:line="240" w:lineRule="exact"/>
              <w:jc w:val="center"/>
              <w:rPr>
                <w:rFonts w:ascii="宋体" w:hAnsi="宋体"/>
                <w:szCs w:val="21"/>
              </w:rPr>
            </w:pPr>
            <w:r>
              <w:rPr>
                <w:rFonts w:hint="eastAsia" w:ascii="宋体" w:hAnsi="宋体"/>
                <w:szCs w:val="21"/>
              </w:rPr>
              <w:t>2.11</w:t>
            </w:r>
          </w:p>
        </w:tc>
        <w:tc>
          <w:tcPr>
            <w:tcW w:w="5061" w:type="dxa"/>
            <w:noWrap w:val="0"/>
            <w:vAlign w:val="center"/>
          </w:tcPr>
          <w:p w14:paraId="72F8C08E">
            <w:pPr>
              <w:snapToGrid w:val="0"/>
              <w:spacing w:line="280" w:lineRule="exact"/>
              <w:jc w:val="left"/>
              <w:rPr>
                <w:rFonts w:ascii="宋体" w:hAnsi="宋体"/>
                <w:szCs w:val="21"/>
              </w:rPr>
            </w:pPr>
            <w:r>
              <w:rPr>
                <w:rFonts w:hint="eastAsia" w:ascii="宋体" w:hAnsi="宋体"/>
                <w:szCs w:val="21"/>
              </w:rPr>
              <w:t>小修24小时内完成，大修48小时内完成，不按要求完成的。</w:t>
            </w:r>
          </w:p>
        </w:tc>
        <w:tc>
          <w:tcPr>
            <w:tcW w:w="1139" w:type="dxa"/>
            <w:noWrap w:val="0"/>
            <w:vAlign w:val="center"/>
          </w:tcPr>
          <w:p w14:paraId="652D79EF">
            <w:pPr>
              <w:jc w:val="center"/>
              <w:rPr>
                <w:rFonts w:ascii="宋体" w:hAnsi="宋体"/>
                <w:szCs w:val="21"/>
              </w:rPr>
            </w:pPr>
            <w:r>
              <w:rPr>
                <w:rFonts w:hint="eastAsia" w:ascii="宋体" w:hAnsi="宋体"/>
                <w:szCs w:val="21"/>
              </w:rPr>
              <w:t>10分</w:t>
            </w:r>
          </w:p>
        </w:tc>
        <w:tc>
          <w:tcPr>
            <w:tcW w:w="1549" w:type="dxa"/>
            <w:noWrap w:val="0"/>
            <w:vAlign w:val="center"/>
          </w:tcPr>
          <w:p w14:paraId="44967FCC">
            <w:pPr>
              <w:jc w:val="center"/>
              <w:rPr>
                <w:rFonts w:ascii="宋体" w:hAnsi="宋体"/>
                <w:szCs w:val="21"/>
              </w:rPr>
            </w:pPr>
          </w:p>
        </w:tc>
      </w:tr>
      <w:tr w14:paraId="05DE4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075" w:type="dxa"/>
            <w:tcBorders>
              <w:top w:val="nil"/>
            </w:tcBorders>
            <w:noWrap w:val="0"/>
            <w:vAlign w:val="center"/>
          </w:tcPr>
          <w:p w14:paraId="7761B0EA">
            <w:pPr>
              <w:spacing w:line="240" w:lineRule="exact"/>
              <w:jc w:val="center"/>
              <w:rPr>
                <w:rFonts w:ascii="宋体" w:hAnsi="宋体"/>
                <w:szCs w:val="21"/>
              </w:rPr>
            </w:pPr>
          </w:p>
        </w:tc>
        <w:tc>
          <w:tcPr>
            <w:tcW w:w="750" w:type="dxa"/>
            <w:noWrap w:val="0"/>
            <w:vAlign w:val="center"/>
          </w:tcPr>
          <w:p w14:paraId="3CDC2916">
            <w:pPr>
              <w:spacing w:line="240" w:lineRule="exact"/>
              <w:jc w:val="center"/>
              <w:rPr>
                <w:rFonts w:ascii="宋体" w:hAnsi="宋体"/>
                <w:szCs w:val="21"/>
              </w:rPr>
            </w:pPr>
            <w:r>
              <w:rPr>
                <w:rFonts w:hint="eastAsia" w:ascii="宋体" w:hAnsi="宋体"/>
                <w:szCs w:val="21"/>
              </w:rPr>
              <w:t>2.12</w:t>
            </w:r>
          </w:p>
        </w:tc>
        <w:tc>
          <w:tcPr>
            <w:tcW w:w="5061" w:type="dxa"/>
            <w:noWrap w:val="0"/>
            <w:vAlign w:val="center"/>
          </w:tcPr>
          <w:p w14:paraId="136326A1">
            <w:pPr>
              <w:snapToGrid w:val="0"/>
              <w:spacing w:line="280" w:lineRule="exact"/>
              <w:jc w:val="center"/>
              <w:rPr>
                <w:rFonts w:ascii="宋体" w:hAnsi="宋体"/>
                <w:szCs w:val="21"/>
              </w:rPr>
            </w:pPr>
            <w:r>
              <w:rPr>
                <w:rFonts w:hint="eastAsia" w:ascii="宋体" w:hAnsi="宋体"/>
                <w:szCs w:val="21"/>
              </w:rPr>
              <w:t>是否按时计划提交计划及总结</w:t>
            </w:r>
          </w:p>
        </w:tc>
        <w:tc>
          <w:tcPr>
            <w:tcW w:w="1139" w:type="dxa"/>
            <w:noWrap w:val="0"/>
            <w:vAlign w:val="center"/>
          </w:tcPr>
          <w:p w14:paraId="39021E82">
            <w:pPr>
              <w:jc w:val="center"/>
              <w:rPr>
                <w:rFonts w:ascii="宋体" w:hAnsi="宋体"/>
                <w:szCs w:val="21"/>
              </w:rPr>
            </w:pPr>
            <w:r>
              <w:rPr>
                <w:rFonts w:hint="eastAsia" w:ascii="宋体" w:hAnsi="宋体"/>
                <w:szCs w:val="21"/>
              </w:rPr>
              <w:t>4分</w:t>
            </w:r>
          </w:p>
        </w:tc>
        <w:tc>
          <w:tcPr>
            <w:tcW w:w="1549" w:type="dxa"/>
            <w:noWrap w:val="0"/>
            <w:vAlign w:val="center"/>
          </w:tcPr>
          <w:p w14:paraId="18AFFAAA">
            <w:pPr>
              <w:jc w:val="center"/>
              <w:rPr>
                <w:rFonts w:ascii="宋体" w:hAnsi="宋体"/>
                <w:szCs w:val="21"/>
              </w:rPr>
            </w:pPr>
          </w:p>
        </w:tc>
      </w:tr>
      <w:tr w14:paraId="763B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exact"/>
        </w:trPr>
        <w:tc>
          <w:tcPr>
            <w:tcW w:w="6886" w:type="dxa"/>
            <w:gridSpan w:val="3"/>
            <w:noWrap w:val="0"/>
            <w:vAlign w:val="center"/>
          </w:tcPr>
          <w:p w14:paraId="32FC1050">
            <w:pPr>
              <w:jc w:val="center"/>
              <w:rPr>
                <w:rFonts w:ascii="宋体" w:hAnsi="宋体"/>
                <w:szCs w:val="21"/>
              </w:rPr>
            </w:pPr>
          </w:p>
        </w:tc>
        <w:tc>
          <w:tcPr>
            <w:tcW w:w="2688" w:type="dxa"/>
            <w:gridSpan w:val="2"/>
            <w:noWrap w:val="0"/>
            <w:vAlign w:val="center"/>
          </w:tcPr>
          <w:p w14:paraId="14697BFE">
            <w:pPr>
              <w:rPr>
                <w:rFonts w:ascii="宋体" w:hAnsi="宋体"/>
                <w:b/>
                <w:sz w:val="28"/>
                <w:szCs w:val="28"/>
              </w:rPr>
            </w:pPr>
            <w:r>
              <w:rPr>
                <w:rFonts w:hint="eastAsia" w:ascii="宋体" w:hAnsi="宋体"/>
                <w:b/>
                <w:sz w:val="28"/>
                <w:szCs w:val="28"/>
              </w:rPr>
              <w:t>总计：</w:t>
            </w:r>
          </w:p>
        </w:tc>
      </w:tr>
    </w:tbl>
    <w:p w14:paraId="4C28FACB">
      <w:pPr>
        <w:rPr>
          <w:rFonts w:ascii="宋体" w:hAnsi="宋体"/>
          <w:szCs w:val="21"/>
        </w:rPr>
      </w:pPr>
      <w:r>
        <w:rPr>
          <w:rFonts w:hint="eastAsia" w:ascii="宋体" w:hAnsi="宋体"/>
          <w:szCs w:val="21"/>
          <w:lang w:val="en-US" w:eastAsia="zh-CN"/>
        </w:rPr>
        <w:t>考核人</w:t>
      </w:r>
      <w:r>
        <w:rPr>
          <w:rFonts w:hint="eastAsia" w:ascii="宋体" w:hAnsi="宋体"/>
          <w:szCs w:val="21"/>
        </w:rPr>
        <w:t xml:space="preserve">：                                       </w:t>
      </w:r>
      <w:r>
        <w:rPr>
          <w:rFonts w:hint="eastAsia" w:ascii="宋体" w:hAnsi="宋体"/>
          <w:szCs w:val="21"/>
          <w:lang w:val="en-US" w:eastAsia="zh-CN"/>
        </w:rPr>
        <w:t xml:space="preserve">         维保单位项目负责人</w:t>
      </w:r>
      <w:r>
        <w:rPr>
          <w:rFonts w:hint="eastAsia" w:ascii="宋体" w:hAnsi="宋体"/>
          <w:szCs w:val="21"/>
        </w:rPr>
        <w:t>：</w:t>
      </w:r>
    </w:p>
    <w:p w14:paraId="0F0113B9">
      <w:pPr>
        <w:rPr>
          <w:rFonts w:ascii="宋体" w:hAnsi="宋体"/>
          <w:szCs w:val="21"/>
        </w:rPr>
      </w:pPr>
    </w:p>
    <w:tbl>
      <w:tblPr>
        <w:tblStyle w:val="7"/>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0"/>
      </w:tblGrid>
      <w:tr w14:paraId="2F413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0" w:type="dxa"/>
            <w:noWrap w:val="0"/>
            <w:vAlign w:val="top"/>
          </w:tcPr>
          <w:p w14:paraId="5F24983B">
            <w:pPr>
              <w:rPr>
                <w:rFonts w:ascii="宋体" w:hAnsi="宋体"/>
                <w:szCs w:val="21"/>
                <w:highlight w:val="none"/>
              </w:rPr>
            </w:pPr>
            <w:r>
              <w:rPr>
                <w:rFonts w:hint="eastAsia" w:ascii="宋体" w:hAnsi="宋体" w:eastAsia="宋体" w:cs="Times New Roman"/>
                <w:szCs w:val="21"/>
                <w:highlight w:val="none"/>
                <w:lang w:val="en-US" w:eastAsia="zh-CN"/>
              </w:rPr>
              <w:t>考核人</w:t>
            </w:r>
            <w:r>
              <w:rPr>
                <w:rFonts w:hint="eastAsia" w:ascii="宋体" w:hAnsi="宋体" w:eastAsia="宋体" w:cs="Times New Roman"/>
                <w:szCs w:val="21"/>
                <w:highlight w:val="none"/>
              </w:rPr>
              <w:t>意见</w:t>
            </w:r>
            <w:r>
              <w:rPr>
                <w:rFonts w:hint="eastAsia" w:ascii="宋体" w:hAnsi="宋体"/>
                <w:szCs w:val="21"/>
                <w:highlight w:val="none"/>
              </w:rPr>
              <w:t>：</w:t>
            </w:r>
          </w:p>
          <w:p w14:paraId="50AF6228">
            <w:pPr>
              <w:rPr>
                <w:rFonts w:ascii="宋体" w:hAnsi="宋体"/>
                <w:szCs w:val="21"/>
              </w:rPr>
            </w:pPr>
          </w:p>
          <w:p w14:paraId="065AFD2C">
            <w:pPr>
              <w:rPr>
                <w:rFonts w:ascii="宋体" w:hAnsi="宋体"/>
                <w:szCs w:val="21"/>
              </w:rPr>
            </w:pPr>
          </w:p>
          <w:p w14:paraId="24F27759">
            <w:pPr>
              <w:rPr>
                <w:rFonts w:ascii="宋体" w:hAnsi="宋体"/>
                <w:szCs w:val="21"/>
              </w:rPr>
            </w:pPr>
          </w:p>
          <w:p w14:paraId="08F4216E">
            <w:pPr>
              <w:rPr>
                <w:rFonts w:ascii="宋体" w:hAnsi="宋体"/>
                <w:szCs w:val="21"/>
              </w:rPr>
            </w:pPr>
          </w:p>
          <w:p w14:paraId="7F799C3B">
            <w:pPr>
              <w:rPr>
                <w:rFonts w:ascii="宋体" w:hAnsi="宋体"/>
                <w:szCs w:val="21"/>
              </w:rPr>
            </w:pPr>
          </w:p>
          <w:p w14:paraId="58B0BA67">
            <w:pPr>
              <w:rPr>
                <w:rFonts w:ascii="宋体" w:hAnsi="宋体"/>
                <w:szCs w:val="21"/>
              </w:rPr>
            </w:pPr>
          </w:p>
          <w:p w14:paraId="022C2DD8">
            <w:pPr>
              <w:rPr>
                <w:rFonts w:ascii="宋体" w:hAnsi="宋体"/>
                <w:szCs w:val="21"/>
              </w:rPr>
            </w:pPr>
          </w:p>
          <w:p w14:paraId="11EB9CE9">
            <w:pPr>
              <w:rPr>
                <w:rFonts w:ascii="宋体" w:hAnsi="宋体"/>
                <w:szCs w:val="21"/>
              </w:rPr>
            </w:pPr>
          </w:p>
          <w:p w14:paraId="69695859">
            <w:pPr>
              <w:rPr>
                <w:rFonts w:ascii="宋体" w:hAnsi="宋体"/>
                <w:szCs w:val="21"/>
              </w:rPr>
            </w:pPr>
            <w:r>
              <w:rPr>
                <w:rFonts w:hint="eastAsia" w:ascii="宋体" w:hAnsi="宋体"/>
                <w:szCs w:val="21"/>
              </w:rPr>
              <w:t xml:space="preserve">                                     签  名：</w:t>
            </w:r>
          </w:p>
        </w:tc>
      </w:tr>
      <w:tr w14:paraId="216E5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0" w:type="dxa"/>
            <w:noWrap w:val="0"/>
            <w:vAlign w:val="top"/>
          </w:tcPr>
          <w:p w14:paraId="294F8363">
            <w:pPr>
              <w:rPr>
                <w:rFonts w:ascii="宋体" w:hAnsi="宋体"/>
                <w:szCs w:val="21"/>
                <w:highlight w:val="none"/>
              </w:rPr>
            </w:pPr>
            <w:r>
              <w:rPr>
                <w:rFonts w:hint="eastAsia" w:ascii="宋体" w:hAnsi="宋体"/>
                <w:szCs w:val="21"/>
                <w:highlight w:val="none"/>
                <w:lang w:val="en-US" w:eastAsia="zh-CN"/>
              </w:rPr>
              <w:t>使用部门</w:t>
            </w:r>
            <w:r>
              <w:rPr>
                <w:rFonts w:hint="eastAsia" w:ascii="宋体" w:hAnsi="宋体"/>
                <w:szCs w:val="21"/>
                <w:highlight w:val="none"/>
              </w:rPr>
              <w:t>意见：</w:t>
            </w:r>
          </w:p>
          <w:p w14:paraId="693936BC">
            <w:pPr>
              <w:rPr>
                <w:rFonts w:ascii="宋体" w:hAnsi="宋体"/>
                <w:szCs w:val="21"/>
              </w:rPr>
            </w:pPr>
          </w:p>
          <w:p w14:paraId="02C44CC5">
            <w:pPr>
              <w:rPr>
                <w:rFonts w:ascii="宋体" w:hAnsi="宋体"/>
                <w:szCs w:val="21"/>
              </w:rPr>
            </w:pPr>
          </w:p>
          <w:p w14:paraId="09989E41">
            <w:pPr>
              <w:rPr>
                <w:rFonts w:ascii="宋体" w:hAnsi="宋体"/>
                <w:szCs w:val="21"/>
              </w:rPr>
            </w:pPr>
          </w:p>
          <w:p w14:paraId="532805A8">
            <w:pPr>
              <w:rPr>
                <w:rFonts w:ascii="宋体" w:hAnsi="宋体"/>
                <w:szCs w:val="21"/>
              </w:rPr>
            </w:pPr>
          </w:p>
          <w:p w14:paraId="1A696645">
            <w:pPr>
              <w:rPr>
                <w:rFonts w:ascii="宋体" w:hAnsi="宋体"/>
                <w:szCs w:val="21"/>
              </w:rPr>
            </w:pPr>
          </w:p>
          <w:p w14:paraId="7495DB2B">
            <w:pPr>
              <w:rPr>
                <w:rFonts w:ascii="宋体" w:hAnsi="宋体"/>
                <w:szCs w:val="21"/>
              </w:rPr>
            </w:pPr>
          </w:p>
          <w:p w14:paraId="1B7A136B">
            <w:pPr>
              <w:rPr>
                <w:rFonts w:ascii="宋体" w:hAnsi="宋体"/>
                <w:szCs w:val="21"/>
              </w:rPr>
            </w:pPr>
          </w:p>
          <w:p w14:paraId="21EFDC4E">
            <w:pPr>
              <w:rPr>
                <w:rFonts w:ascii="宋体" w:hAnsi="宋体"/>
                <w:szCs w:val="21"/>
              </w:rPr>
            </w:pPr>
          </w:p>
          <w:p w14:paraId="738C1F04">
            <w:pPr>
              <w:rPr>
                <w:rFonts w:ascii="宋体" w:hAnsi="宋体"/>
                <w:szCs w:val="21"/>
              </w:rPr>
            </w:pPr>
            <w:r>
              <w:rPr>
                <w:rFonts w:hint="eastAsia" w:ascii="宋体" w:hAnsi="宋体"/>
                <w:szCs w:val="21"/>
              </w:rPr>
              <w:t xml:space="preserve">                                     签  名/盖章：</w:t>
            </w:r>
          </w:p>
        </w:tc>
      </w:tr>
    </w:tbl>
    <w:p w14:paraId="0035E41D">
      <w:pPr>
        <w:spacing w:line="240" w:lineRule="exact"/>
        <w:rPr>
          <w:rFonts w:ascii="宋体" w:hAnsi="宋体"/>
          <w:szCs w:val="21"/>
        </w:rPr>
      </w:pPr>
    </w:p>
    <w:p w14:paraId="05FC4C6A">
      <w:pPr>
        <w:spacing w:line="400" w:lineRule="exact"/>
        <w:rPr>
          <w:rFonts w:ascii="宋体" w:hAnsi="宋体"/>
          <w:szCs w:val="21"/>
        </w:rPr>
      </w:pPr>
      <w:r>
        <w:rPr>
          <w:rFonts w:hint="eastAsia" w:ascii="宋体" w:hAnsi="宋体"/>
          <w:szCs w:val="21"/>
        </w:rPr>
        <w:t>说明：</w:t>
      </w:r>
    </w:p>
    <w:p w14:paraId="14D4BF36">
      <w:pPr>
        <w:numPr>
          <w:ilvl w:val="0"/>
          <w:numId w:val="2"/>
        </w:numPr>
        <w:spacing w:line="400" w:lineRule="exact"/>
        <w:rPr>
          <w:rFonts w:ascii="宋体" w:hAnsi="宋体"/>
          <w:szCs w:val="21"/>
        </w:rPr>
      </w:pPr>
      <w:r>
        <w:rPr>
          <w:rFonts w:hint="eastAsia" w:ascii="宋体" w:hAnsi="宋体"/>
          <w:szCs w:val="21"/>
        </w:rPr>
        <w:t>未达标的每一项按评分标准扣分，92分以上属于达标（含92分），92分以下</w:t>
      </w:r>
      <w:r>
        <w:rPr>
          <w:rFonts w:hint="eastAsia" w:ascii="宋体" w:hAnsi="宋体"/>
          <w:szCs w:val="21"/>
          <w:lang w:val="en-US" w:eastAsia="zh-CN"/>
        </w:rPr>
        <w:t>每扣一分扣除</w:t>
      </w:r>
      <w:r>
        <w:rPr>
          <w:rFonts w:hint="eastAsia" w:ascii="宋体" w:hAnsi="宋体"/>
          <w:szCs w:val="21"/>
        </w:rPr>
        <w:t>年维保费总数1%，</w:t>
      </w:r>
      <w:r>
        <w:rPr>
          <w:rFonts w:hint="eastAsia" w:ascii="宋体" w:hAnsi="宋体"/>
          <w:szCs w:val="21"/>
          <w:lang w:val="en-US" w:eastAsia="zh-CN"/>
        </w:rPr>
        <w:t>累计2次考核低于92分可提前解除合同并扣除合同履约保证金</w:t>
      </w:r>
      <w:r>
        <w:rPr>
          <w:rFonts w:hint="eastAsia" w:ascii="宋体" w:hAnsi="宋体"/>
          <w:szCs w:val="21"/>
        </w:rPr>
        <w:t>。</w:t>
      </w:r>
    </w:p>
    <w:p w14:paraId="1467A3CC">
      <w:pPr>
        <w:numPr>
          <w:ilvl w:val="0"/>
          <w:numId w:val="2"/>
        </w:numPr>
        <w:spacing w:line="400" w:lineRule="exact"/>
        <w:rPr>
          <w:rFonts w:ascii="宋体" w:hAnsi="宋体"/>
          <w:szCs w:val="21"/>
        </w:rPr>
      </w:pPr>
      <w:r>
        <w:rPr>
          <w:rFonts w:hint="eastAsia" w:ascii="宋体" w:hAnsi="宋体"/>
          <w:szCs w:val="21"/>
        </w:rPr>
        <w:t>考核人员、</w:t>
      </w:r>
      <w:r>
        <w:rPr>
          <w:rFonts w:hint="eastAsia" w:ascii="宋体" w:hAnsi="宋体"/>
          <w:szCs w:val="21"/>
          <w:lang w:val="en-US" w:eastAsia="zh-CN"/>
        </w:rPr>
        <w:t>使用部门</w:t>
      </w:r>
      <w:r>
        <w:rPr>
          <w:rFonts w:hint="eastAsia" w:ascii="宋体" w:hAnsi="宋体"/>
          <w:szCs w:val="21"/>
        </w:rPr>
        <w:t>及维保公司人员组成。</w:t>
      </w:r>
    </w:p>
    <w:p w14:paraId="4EDC5D93">
      <w:pPr>
        <w:numPr>
          <w:ilvl w:val="0"/>
          <w:numId w:val="2"/>
        </w:numPr>
        <w:spacing w:line="400" w:lineRule="exact"/>
        <w:rPr>
          <w:rFonts w:ascii="宋体" w:hAnsi="宋体"/>
          <w:szCs w:val="21"/>
        </w:rPr>
      </w:pPr>
      <w:r>
        <w:rPr>
          <w:rFonts w:hint="eastAsia" w:ascii="宋体" w:hAnsi="宋体"/>
          <w:szCs w:val="21"/>
        </w:rPr>
        <w:t>此考核表得分将作下一年度合同续签的依据（</w:t>
      </w:r>
      <w:r>
        <w:rPr>
          <w:rFonts w:hint="eastAsia" w:ascii="宋体" w:hAnsi="宋体"/>
          <w:szCs w:val="21"/>
          <w:lang w:val="en-US" w:eastAsia="zh-CN"/>
        </w:rPr>
        <w:t>累计两次</w:t>
      </w:r>
      <w:r>
        <w:rPr>
          <w:rFonts w:hint="eastAsia" w:ascii="宋体" w:hAnsi="宋体"/>
          <w:szCs w:val="21"/>
        </w:rPr>
        <w:t>考核分总分低于92分时为乙方未通过考核，合同不再续签）。</w:t>
      </w:r>
    </w:p>
    <w:p w14:paraId="0CF5276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9F116"/>
    <w:multiLevelType w:val="singleLevel"/>
    <w:tmpl w:val="C6D9F116"/>
    <w:lvl w:ilvl="0" w:tentative="0">
      <w:start w:val="1"/>
      <w:numFmt w:val="decimal"/>
      <w:suff w:val="nothing"/>
      <w:lvlText w:val="%1、"/>
      <w:lvlJc w:val="left"/>
    </w:lvl>
  </w:abstractNum>
  <w:abstractNum w:abstractNumId="1">
    <w:nsid w:val="1A573344"/>
    <w:multiLevelType w:val="multilevel"/>
    <w:tmpl w:val="1A57334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33282"/>
    <w:rsid w:val="7BB33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5">
    <w:name w:val="Plain Text"/>
    <w:basedOn w:val="1"/>
    <w:qFormat/>
    <w:uiPriority w:val="0"/>
    <w:rPr>
      <w:rFonts w:ascii="宋体" w:hAnsi="Courier New"/>
      <w:szCs w:val="20"/>
    </w:rPr>
  </w:style>
  <w:style w:type="paragraph" w:styleId="6">
    <w:name w:val="Body Text First Indent 2"/>
    <w:basedOn w:val="3"/>
    <w:unhideWhenUsed/>
    <w:qFormat/>
    <w:uiPriority w:val="99"/>
    <w:pPr>
      <w:spacing w:after="160" w:line="254" w:lineRule="auto"/>
      <w:ind w:left="360" w:leftChars="0" w:firstLine="36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2025-04-07T08:39:00Z</dcterms:created>
  <dc:creator>BLUE</dc:creator>
  <cp:lastModifiedBy>BLUE</cp:lastModifiedBy>
  <dcterms:modified xsi:type="dcterms:W3CDTF">2025-04-07T08:39:22Z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4175A422F7B2405ABE9B298B8FAFCEDC_11</vt:lpwstr>
  </property>
  <property fmtid="{D5CDD505-2E9C-101B-9397-08002B2CF9AE}" pid="4" name="KSOTemplateDocerSaveRecord">
    <vt:lpwstr>eyJoZGlkIjoiYTJjYjZjNWUwNmUwOTY3ZTE3YzZhZmNmOWMyOGYxNTgiLCJ1c2VySWQiOiI2MzQ3MTk0ODQifQ==</vt:lpwstr>
  </property>
</Properties>
</file>