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BFEF">
      <w:pPr>
        <w:wordWrap/>
        <w:spacing w:line="276" w:lineRule="auto"/>
        <w:ind w:right="108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附件四</w:t>
      </w:r>
    </w:p>
    <w:p w14:paraId="3AA89CF4">
      <w:pPr>
        <w:pStyle w:val="3"/>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32"/>
          <w:szCs w:val="32"/>
        </w:rPr>
        <w:t>诚信投标承诺书</w:t>
      </w:r>
      <w:r>
        <w:rPr>
          <w:rFonts w:hint="eastAsia" w:ascii="仿宋" w:hAnsi="仿宋" w:eastAsia="仿宋" w:cs="仿宋"/>
          <w:b/>
          <w:bCs/>
          <w:color w:val="auto"/>
          <w:sz w:val="24"/>
          <w:szCs w:val="24"/>
        </w:rPr>
        <w:t xml:space="preserve"> </w:t>
      </w:r>
    </w:p>
    <w:p w14:paraId="59C01ED6">
      <w:pPr>
        <w:keepNext w:val="0"/>
        <w:keepLines w:val="0"/>
        <w:pageBreakBefore w:val="0"/>
        <w:widowControl/>
        <w:kinsoku/>
        <w:overflowPunct/>
        <w:topLinePunct w:val="0"/>
        <w:autoSpaceDE/>
        <w:autoSpaceDN/>
        <w:bidi w:val="0"/>
        <w:adjustRightInd w:val="0"/>
        <w:snapToGrid w:val="0"/>
        <w:spacing w:after="0" w:line="240" w:lineRule="auto"/>
        <w:ind w:firstLine="480" w:firstLineChars="200"/>
        <w:textAlignment w:val="auto"/>
        <w:rPr>
          <w:rFonts w:hint="eastAsia" w:ascii="仿宋" w:hAnsi="仿宋" w:eastAsia="仿宋" w:cs="仿宋"/>
          <w:color w:val="auto"/>
          <w:sz w:val="24"/>
          <w:szCs w:val="24"/>
        </w:rPr>
      </w:pPr>
    </w:p>
    <w:p w14:paraId="162DE8D4">
      <w:pPr>
        <w:keepNext w:val="0"/>
        <w:keepLines w:val="0"/>
        <w:pageBreakBefore w:val="0"/>
        <w:widowControl/>
        <w:kinsoku/>
        <w:overflowPunct/>
        <w:topLinePunct w:val="0"/>
        <w:autoSpaceDE/>
        <w:autoSpaceDN/>
        <w:bidi w:val="0"/>
        <w:adjustRightInd w:val="0"/>
        <w:snapToGrid w:val="0"/>
        <w:spacing w:after="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本人以企业法定代表人的身份郑重承诺：</w:t>
      </w:r>
    </w:p>
    <w:p w14:paraId="2DB29C64">
      <w:pPr>
        <w:keepNext w:val="0"/>
        <w:keepLines w:val="0"/>
        <w:pageBreakBefore w:val="0"/>
        <w:widowControl/>
        <w:kinsoku/>
        <w:overflowPunct/>
        <w:topLinePunct w:val="0"/>
        <w:autoSpaceDE/>
        <w:autoSpaceDN/>
        <w:bidi w:val="0"/>
        <w:adjustRightInd w:val="0"/>
        <w:snapToGrid w:val="0"/>
        <w:spacing w:after="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一、将遵循公开、公正和诚实信用的原则自愿参加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项目的投标；</w:t>
      </w:r>
    </w:p>
    <w:p w14:paraId="6E6FDDE6">
      <w:pPr>
        <w:keepNext w:val="0"/>
        <w:keepLines w:val="0"/>
        <w:pageBreakBefore w:val="0"/>
        <w:widowControl/>
        <w:kinsoku/>
        <w:overflowPunct/>
        <w:topLinePunct w:val="0"/>
        <w:autoSpaceDE/>
        <w:autoSpaceDN/>
        <w:bidi w:val="0"/>
        <w:adjustRightInd w:val="0"/>
        <w:snapToGrid w:val="0"/>
        <w:spacing w:after="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二、所提供的一切材料都是真实、有效、合法的；  </w:t>
      </w:r>
    </w:p>
    <w:p w14:paraId="7119B0B6">
      <w:pPr>
        <w:keepNext w:val="0"/>
        <w:keepLines w:val="0"/>
        <w:pageBreakBefore w:val="0"/>
        <w:widowControl/>
        <w:kinsoku/>
        <w:overflowPunct/>
        <w:topLinePunct w:val="0"/>
        <w:autoSpaceDE/>
        <w:autoSpaceDN/>
        <w:bidi w:val="0"/>
        <w:adjustRightInd w:val="0"/>
        <w:snapToGrid w:val="0"/>
        <w:spacing w:after="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三、不出借、转让资质证书，不让他人挂靠投标，不以他人名义投标或者以其他方式弄虚作假，骗取中标；  </w:t>
      </w:r>
    </w:p>
    <w:p w14:paraId="6F7D3035">
      <w:pPr>
        <w:keepNext w:val="0"/>
        <w:keepLines w:val="0"/>
        <w:pageBreakBefore w:val="0"/>
        <w:widowControl/>
        <w:kinsoku/>
        <w:overflowPunct/>
        <w:topLinePunct w:val="0"/>
        <w:autoSpaceDE/>
        <w:autoSpaceDN/>
        <w:bidi w:val="0"/>
        <w:adjustRightInd w:val="0"/>
        <w:snapToGrid w:val="0"/>
        <w:spacing w:after="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四、不与其他</w:t>
      </w:r>
      <w:r>
        <w:rPr>
          <w:rFonts w:hint="eastAsia" w:ascii="仿宋" w:hAnsi="仿宋" w:eastAsia="仿宋" w:cs="仿宋"/>
          <w:color w:val="auto"/>
          <w:sz w:val="24"/>
          <w:szCs w:val="24"/>
          <w:lang w:eastAsia="zh-CN"/>
        </w:rPr>
        <w:t>投标单位</w:t>
      </w:r>
      <w:r>
        <w:rPr>
          <w:rFonts w:hint="eastAsia" w:ascii="仿宋" w:hAnsi="仿宋" w:eastAsia="仿宋" w:cs="仿宋"/>
          <w:color w:val="auto"/>
          <w:sz w:val="24"/>
          <w:szCs w:val="24"/>
        </w:rPr>
        <w:t>相互串通投标报价，不排挤其他</w:t>
      </w:r>
      <w:r>
        <w:rPr>
          <w:rFonts w:hint="eastAsia" w:ascii="仿宋" w:hAnsi="仿宋" w:eastAsia="仿宋" w:cs="仿宋"/>
          <w:color w:val="auto"/>
          <w:sz w:val="24"/>
          <w:szCs w:val="24"/>
          <w:lang w:eastAsia="zh-CN"/>
        </w:rPr>
        <w:t>投标单位</w:t>
      </w:r>
      <w:r>
        <w:rPr>
          <w:rFonts w:hint="eastAsia" w:ascii="仿宋" w:hAnsi="仿宋" w:eastAsia="仿宋" w:cs="仿宋"/>
          <w:color w:val="auto"/>
          <w:sz w:val="24"/>
          <w:szCs w:val="24"/>
        </w:rPr>
        <w:t xml:space="preserve">的公平竞争、损害招标人的合法权益；  </w:t>
      </w:r>
    </w:p>
    <w:p w14:paraId="66E2E33E">
      <w:pPr>
        <w:keepNext w:val="0"/>
        <w:keepLines w:val="0"/>
        <w:pageBreakBefore w:val="0"/>
        <w:widowControl/>
        <w:kinsoku/>
        <w:overflowPunct/>
        <w:topLinePunct w:val="0"/>
        <w:autoSpaceDE/>
        <w:autoSpaceDN/>
        <w:bidi w:val="0"/>
        <w:adjustRightInd w:val="0"/>
        <w:snapToGrid w:val="0"/>
        <w:spacing w:after="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五、不与招标人、招标代理机构或其他</w:t>
      </w:r>
      <w:r>
        <w:rPr>
          <w:rFonts w:hint="eastAsia" w:ascii="仿宋" w:hAnsi="仿宋" w:eastAsia="仿宋" w:cs="仿宋"/>
          <w:color w:val="auto"/>
          <w:sz w:val="24"/>
          <w:szCs w:val="24"/>
          <w:lang w:eastAsia="zh-CN"/>
        </w:rPr>
        <w:t>投标单位</w:t>
      </w:r>
      <w:r>
        <w:rPr>
          <w:rFonts w:hint="eastAsia" w:ascii="仿宋" w:hAnsi="仿宋" w:eastAsia="仿宋" w:cs="仿宋"/>
          <w:color w:val="auto"/>
          <w:sz w:val="24"/>
          <w:szCs w:val="24"/>
        </w:rPr>
        <w:t xml:space="preserve">串通投标，损害国家利益、社会公共利益或者他人的合法权益；  </w:t>
      </w:r>
    </w:p>
    <w:p w14:paraId="6F977966">
      <w:pPr>
        <w:keepNext w:val="0"/>
        <w:keepLines w:val="0"/>
        <w:pageBreakBefore w:val="0"/>
        <w:widowControl/>
        <w:kinsoku/>
        <w:overflowPunct/>
        <w:topLinePunct w:val="0"/>
        <w:autoSpaceDE/>
        <w:autoSpaceDN/>
        <w:bidi w:val="0"/>
        <w:adjustRightInd w:val="0"/>
        <w:snapToGrid w:val="0"/>
        <w:spacing w:after="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六、严格遵守开标现场纪律，服从监管人员管理；  </w:t>
      </w:r>
    </w:p>
    <w:p w14:paraId="489488D5">
      <w:pPr>
        <w:keepNext w:val="0"/>
        <w:keepLines w:val="0"/>
        <w:pageBreakBefore w:val="0"/>
        <w:widowControl/>
        <w:kinsoku/>
        <w:overflowPunct/>
        <w:topLinePunct w:val="0"/>
        <w:autoSpaceDE/>
        <w:autoSpaceDN/>
        <w:bidi w:val="0"/>
        <w:adjustRightInd w:val="0"/>
        <w:snapToGrid w:val="0"/>
        <w:spacing w:after="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七、保证中标后不转包项目，严格按照国家、行业标准及招标人的要求在承诺的期限内完成本次招标范围内的所有工作，不与本项目有利益的第三方串通损害招标人的利益；</w:t>
      </w:r>
    </w:p>
    <w:p w14:paraId="34DDD4FF">
      <w:pPr>
        <w:keepNext w:val="0"/>
        <w:keepLines w:val="0"/>
        <w:pageBreakBefore w:val="0"/>
        <w:widowControl/>
        <w:kinsoku/>
        <w:overflowPunct/>
        <w:topLinePunct w:val="0"/>
        <w:autoSpaceDE/>
        <w:autoSpaceDN/>
        <w:bidi w:val="0"/>
        <w:adjustRightInd w:val="0"/>
        <w:snapToGrid w:val="0"/>
        <w:spacing w:after="0" w:line="240" w:lineRule="auto"/>
        <w:ind w:firstLine="54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八、保证中标之后，我方保</w:t>
      </w:r>
      <w:bookmarkStart w:id="0" w:name="_GoBack"/>
      <w:bookmarkEnd w:id="0"/>
      <w:r>
        <w:rPr>
          <w:rFonts w:hint="eastAsia" w:ascii="仿宋" w:hAnsi="仿宋" w:eastAsia="仿宋" w:cs="仿宋"/>
          <w:color w:val="auto"/>
          <w:sz w:val="24"/>
          <w:szCs w:val="24"/>
        </w:rPr>
        <w:t>证委派投标时承诺的人员负责本项目，如有违反，同意接受建设单位违约处罚；保证在规定的期限内提供合格的服务</w:t>
      </w:r>
      <w:r>
        <w:rPr>
          <w:rFonts w:hint="eastAsia" w:ascii="仿宋" w:hAnsi="仿宋" w:eastAsia="仿宋" w:cs="仿宋"/>
          <w:color w:val="auto"/>
          <w:sz w:val="24"/>
          <w:szCs w:val="24"/>
          <w:lang w:eastAsia="zh-CN"/>
        </w:rPr>
        <w:t>并出具合格的检测报告</w:t>
      </w:r>
      <w:r>
        <w:rPr>
          <w:rFonts w:hint="eastAsia" w:ascii="仿宋" w:hAnsi="仿宋" w:eastAsia="仿宋" w:cs="仿宋"/>
          <w:color w:val="auto"/>
          <w:sz w:val="24"/>
          <w:szCs w:val="24"/>
        </w:rPr>
        <w:t>；</w:t>
      </w:r>
    </w:p>
    <w:p w14:paraId="4CF5C072">
      <w:pPr>
        <w:keepNext w:val="0"/>
        <w:keepLines w:val="0"/>
        <w:pageBreakBefore w:val="0"/>
        <w:widowControl/>
        <w:kinsoku/>
        <w:overflowPunct/>
        <w:topLinePunct w:val="0"/>
        <w:autoSpaceDE/>
        <w:autoSpaceDN/>
        <w:bidi w:val="0"/>
        <w:adjustRightInd w:val="0"/>
        <w:snapToGrid w:val="0"/>
        <w:spacing w:after="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九、保证企业及所属相关人员无不符合参加此项目投标的情形。否则，我公司愿意接受招标人、相关监督部门作出的包括但不限于取消投标（中标）资格、</w:t>
      </w:r>
      <w:r>
        <w:rPr>
          <w:rFonts w:hint="eastAsia" w:ascii="仿宋" w:hAnsi="仿宋" w:eastAsia="仿宋" w:cs="仿宋"/>
          <w:color w:val="auto"/>
          <w:sz w:val="24"/>
          <w:szCs w:val="24"/>
          <w:lang w:eastAsia="zh-CN"/>
        </w:rPr>
        <w:t>入库</w:t>
      </w:r>
      <w:r>
        <w:rPr>
          <w:rFonts w:hint="eastAsia" w:ascii="仿宋" w:hAnsi="仿宋" w:eastAsia="仿宋" w:cs="仿宋"/>
          <w:color w:val="auto"/>
          <w:sz w:val="24"/>
          <w:szCs w:val="24"/>
        </w:rPr>
        <w:t>保证金不予退还、实施不良行为记录、限制投标、公开曝光及相关的行政处理、处罚；</w:t>
      </w:r>
    </w:p>
    <w:p w14:paraId="457AD867">
      <w:pPr>
        <w:keepNext w:val="0"/>
        <w:keepLines w:val="0"/>
        <w:pageBreakBefore w:val="0"/>
        <w:widowControl/>
        <w:kinsoku/>
        <w:overflowPunct/>
        <w:topLinePunct w:val="0"/>
        <w:autoSpaceDE/>
        <w:autoSpaceDN/>
        <w:bidi w:val="0"/>
        <w:adjustRightInd w:val="0"/>
        <w:snapToGrid w:val="0"/>
        <w:spacing w:after="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14:paraId="2BEC098A">
      <w:pPr>
        <w:keepNext w:val="0"/>
        <w:keepLines w:val="0"/>
        <w:pageBreakBefore w:val="0"/>
        <w:widowControl/>
        <w:kinsoku/>
        <w:overflowPunct/>
        <w:topLinePunct w:val="0"/>
        <w:autoSpaceDE/>
        <w:autoSpaceDN/>
        <w:bidi w:val="0"/>
        <w:adjustRightInd w:val="0"/>
        <w:snapToGrid w:val="0"/>
        <w:spacing w:after="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十一、本工程于</w:t>
      </w:r>
      <w:r>
        <w:rPr>
          <w:rFonts w:hint="eastAsia" w:ascii="仿宋" w:hAnsi="仿宋" w:eastAsia="仿宋" w:cs="仿宋"/>
          <w:b/>
          <w:bCs/>
          <w:color w:val="auto"/>
          <w:sz w:val="24"/>
          <w:szCs w:val="24"/>
        </w:rPr>
        <w:t>20</w:t>
      </w:r>
      <w:r>
        <w:rPr>
          <w:rFonts w:hint="eastAsia" w:ascii="仿宋" w:hAnsi="仿宋" w:eastAsia="仿宋" w:cs="仿宋"/>
          <w:b/>
          <w:bCs/>
          <w:color w:val="auto"/>
          <w:sz w:val="24"/>
          <w:szCs w:val="24"/>
          <w:lang w:val="en-US" w:eastAsia="zh-CN"/>
        </w:rPr>
        <w:t>26</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23</w:t>
      </w:r>
      <w:r>
        <w:rPr>
          <w:rFonts w:hint="eastAsia" w:ascii="仿宋" w:hAnsi="仿宋" w:eastAsia="仿宋" w:cs="仿宋"/>
          <w:b/>
          <w:bCs/>
          <w:color w:val="auto"/>
          <w:sz w:val="24"/>
          <w:szCs w:val="24"/>
        </w:rPr>
        <w:t>日</w:t>
      </w:r>
      <w:r>
        <w:rPr>
          <w:rFonts w:hint="eastAsia" w:ascii="仿宋" w:hAnsi="仿宋" w:eastAsia="仿宋" w:cs="仿宋"/>
          <w:b/>
          <w:bCs/>
          <w:color w:val="auto"/>
          <w:sz w:val="24"/>
          <w:szCs w:val="24"/>
          <w:lang w:val="en-US" w:eastAsia="zh-CN"/>
        </w:rPr>
        <w:t>9</w:t>
      </w:r>
      <w:r>
        <w:rPr>
          <w:rFonts w:hint="eastAsia" w:ascii="仿宋" w:hAnsi="仿宋" w:eastAsia="仿宋" w:cs="仿宋"/>
          <w:b/>
          <w:bCs/>
          <w:color w:val="auto"/>
          <w:sz w:val="24"/>
          <w:szCs w:val="24"/>
        </w:rPr>
        <w:t>时</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分</w:t>
      </w:r>
      <w:r>
        <w:rPr>
          <w:rFonts w:hint="eastAsia" w:ascii="仿宋" w:hAnsi="仿宋" w:eastAsia="仿宋" w:cs="仿宋"/>
          <w:color w:val="auto"/>
          <w:sz w:val="24"/>
          <w:szCs w:val="24"/>
        </w:rPr>
        <w:t>开标</w:t>
      </w:r>
      <w:r>
        <w:rPr>
          <w:rFonts w:hint="eastAsia" w:ascii="仿宋" w:hAnsi="仿宋" w:eastAsia="仿宋" w:cs="仿宋"/>
          <w:color w:val="auto"/>
          <w:sz w:val="24"/>
          <w:szCs w:val="24"/>
        </w:rPr>
        <w:t>，在此时间段内我公司能够按招标文件的要求编制投标文件，无论中标与否，我公司都不会因此而提出异议或向有关部门投诉。</w:t>
      </w:r>
    </w:p>
    <w:p w14:paraId="0CB77B47">
      <w:pPr>
        <w:keepNext w:val="0"/>
        <w:keepLines w:val="0"/>
        <w:pageBreakBefore w:val="0"/>
        <w:widowControl/>
        <w:kinsoku/>
        <w:overflowPunct/>
        <w:topLinePunct w:val="0"/>
        <w:autoSpaceDE/>
        <w:autoSpaceDN/>
        <w:bidi w:val="0"/>
        <w:adjustRightInd w:val="0"/>
        <w:snapToGrid w:val="0"/>
        <w:spacing w:after="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以上内容我已仔细阅读，本公司若有违反承诺内容的行为，自愿承担招标文件确定的责任和法律责任并接受相关行政部门给予的处理和处罚。给招标人造成损失的，依法承担赔偿责任。</w:t>
      </w:r>
    </w:p>
    <w:p w14:paraId="12121602">
      <w:pPr>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p>
    <w:p w14:paraId="52AFE1F1">
      <w:pPr>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投标单位</w:t>
      </w:r>
      <w:r>
        <w:rPr>
          <w:rFonts w:hint="eastAsia" w:ascii="仿宋" w:hAnsi="仿宋" w:eastAsia="仿宋" w:cs="仿宋"/>
          <w:color w:val="auto"/>
          <w:sz w:val="24"/>
          <w:szCs w:val="24"/>
        </w:rPr>
        <w:t>（公章）：</w:t>
      </w:r>
    </w:p>
    <w:p w14:paraId="57445025">
      <w:pPr>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p>
    <w:p w14:paraId="65084621">
      <w:pPr>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法定代表人（盖章）：</w:t>
      </w:r>
    </w:p>
    <w:p w14:paraId="676D8BFC">
      <w:pPr>
        <w:keepNext w:val="0"/>
        <w:keepLines w:val="0"/>
        <w:pageBreakBefore w:val="0"/>
        <w:widowControl/>
        <w:kinsoku/>
        <w:overflowPunct/>
        <w:topLinePunct w:val="0"/>
        <w:autoSpaceDE/>
        <w:autoSpaceDN/>
        <w:bidi w:val="0"/>
        <w:adjustRightInd w:val="0"/>
        <w:snapToGrid w:val="0"/>
        <w:spacing w:after="0" w:line="240" w:lineRule="auto"/>
        <w:jc w:val="right"/>
        <w:textAlignment w:val="auto"/>
        <w:rPr>
          <w:rFonts w:hint="eastAsia" w:ascii="仿宋" w:hAnsi="仿宋" w:eastAsia="仿宋" w:cs="仿宋"/>
          <w:color w:val="auto"/>
          <w:lang w:val="en-US" w:eastAsia="zh-CN"/>
        </w:rPr>
      </w:pPr>
      <w:r>
        <w:rPr>
          <w:rFonts w:hint="eastAsia" w:ascii="仿宋" w:hAnsi="仿宋" w:eastAsia="仿宋" w:cs="仿宋"/>
          <w:color w:val="auto"/>
          <w:sz w:val="24"/>
          <w:szCs w:val="24"/>
        </w:rPr>
        <w:t>日期：_____年____月____日</w:t>
      </w:r>
    </w:p>
    <w:p w14:paraId="391F28CE">
      <w:pPr>
        <w:keepNext w:val="0"/>
        <w:keepLines w:val="0"/>
        <w:pageBreakBefore w:val="0"/>
        <w:widowControl/>
        <w:kinsoku/>
        <w:wordWrap w:val="0"/>
        <w:overflowPunct/>
        <w:topLinePunct w:val="0"/>
        <w:autoSpaceDE/>
        <w:autoSpaceDN/>
        <w:bidi w:val="0"/>
        <w:adjustRightInd w:val="0"/>
        <w:snapToGrid w:val="0"/>
        <w:spacing w:after="0" w:line="360" w:lineRule="auto"/>
        <w:ind w:left="0" w:leftChars="0" w:right="0" w:firstLine="3120" w:firstLineChars="1300"/>
        <w:textAlignment w:val="auto"/>
        <w:rPr>
          <w:rFonts w:hint="eastAsia" w:ascii="宋体" w:hAnsi="宋体" w:cs="宋体"/>
          <w:color w:val="auto"/>
          <w:sz w:val="24"/>
          <w:szCs w:val="24"/>
          <w:highlight w:val="none"/>
          <w:lang w:val="en-US" w:eastAsia="zh-CN"/>
        </w:rPr>
      </w:pPr>
    </w:p>
    <w:p w14:paraId="0D9BFBCA">
      <w:pPr>
        <w:pStyle w:val="2"/>
        <w:rPr>
          <w:rFonts w:hint="eastAsia"/>
          <w:lang w:val="en-US" w:eastAsia="zh-CN"/>
        </w:rPr>
      </w:pPr>
    </w:p>
    <w:p w14:paraId="6EEBE2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694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4874CB" w:themeColor="accent1"/>
      <w:sz w:val="28"/>
      <w:szCs w:val="28"/>
      <w14:textFill>
        <w14:solidFill>
          <w14:schemeClr w14:val="accent1"/>
        </w14:solidFill>
      </w14:textFill>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2026-01-14T07:17:03Z</dcterms:created>
  <dc:creator>pc</dc:creator>
  <cp:lastModifiedBy>WPS_1601544310</cp:lastModifiedBy>
  <dcterms:modified xsi:type="dcterms:W3CDTF">2026-01-14T07:18:04Z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eyJoZGlkIjoiZWI5ZmVmYzllYmE4YjBkNDUzNTc3YmRiYmM0YTcwOGQiLCJ1c2VySWQiOiIxMTI2NDUzODgzIn0=</vt:lpwstr>
  </property>
  <property fmtid="{D5CDD505-2E9C-101B-9397-08002B2CF9AE}" pid="4" name="ICV">
    <vt:lpwstr>0981FFF506B3497985CA09AD5864ED15_12</vt:lpwstr>
  </property>
</Properties>
</file>